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7D8F" w14:textId="77777777" w:rsidR="00F165F6" w:rsidRPr="00F165F6" w:rsidRDefault="00F165F6" w:rsidP="00F165F6">
      <w:pPr>
        <w:shd w:val="clear" w:color="auto" w:fill="FFFFFF"/>
        <w:spacing w:after="0" w:line="215" w:lineRule="atLeast"/>
        <w:ind w:left="1578" w:right="1650" w:hanging="10"/>
        <w:jc w:val="center"/>
        <w:rPr>
          <w:rFonts w:ascii="Arial" w:eastAsia="Times New Roman" w:hAnsi="Arial" w:cs="Arial"/>
          <w:color w:val="393939"/>
          <w:sz w:val="20"/>
          <w:szCs w:val="20"/>
          <w:lang w:eastAsia="tr-TR"/>
        </w:rPr>
      </w:pPr>
      <w:r w:rsidRPr="00F165F6">
        <w:rPr>
          <w:rFonts w:ascii="Arial" w:eastAsia="Times New Roman" w:hAnsi="Arial" w:cs="Arial"/>
          <w:b/>
          <w:bCs/>
          <w:color w:val="FF0000"/>
          <w:sz w:val="28"/>
          <w:szCs w:val="28"/>
          <w:lang w:eastAsia="tr-TR"/>
        </w:rPr>
        <w:t>KAHRAMANMARAŞ SÜTÇÜ İMAM ÜNİVERSİTESİ</w:t>
      </w:r>
    </w:p>
    <w:p w14:paraId="46E1D0A2" w14:textId="77777777" w:rsidR="00F165F6" w:rsidRPr="00F165F6" w:rsidRDefault="00F165F6" w:rsidP="00F165F6">
      <w:pPr>
        <w:shd w:val="clear" w:color="auto" w:fill="FFFFFF"/>
        <w:spacing w:after="357" w:line="459" w:lineRule="atLeast"/>
        <w:ind w:left="2102" w:right="956" w:hanging="120"/>
        <w:jc w:val="center"/>
        <w:outlineLvl w:val="0"/>
        <w:rPr>
          <w:rFonts w:ascii="Helvetica" w:eastAsia="Times New Roman" w:hAnsi="Helvetica" w:cs="Helvetica"/>
          <w:color w:val="FFFFFF"/>
          <w:kern w:val="36"/>
          <w:sz w:val="45"/>
          <w:szCs w:val="45"/>
          <w:lang w:eastAsia="tr-TR"/>
        </w:rPr>
      </w:pPr>
      <w:r w:rsidRPr="00F165F6">
        <w:rPr>
          <w:rFonts w:ascii="Helvetica" w:eastAsia="Times New Roman" w:hAnsi="Helvetica" w:cs="Helvetica"/>
          <w:b/>
          <w:bCs/>
          <w:color w:val="FF0000"/>
          <w:kern w:val="36"/>
          <w:sz w:val="28"/>
          <w:szCs w:val="28"/>
          <w:lang w:eastAsia="tr-TR"/>
        </w:rPr>
        <w:t>ÖĞRETMEN YETİŞTİREN ALANLAR DIŞINDAKİ PROGRAMLARDAKİ PEDAGOJİK FORMASYON EĞİTİMİNE İLİŞKİN USUL VE ESASLAR</w:t>
      </w:r>
    </w:p>
    <w:p w14:paraId="600DB017" w14:textId="77777777" w:rsidR="00F165F6" w:rsidRPr="00F165F6" w:rsidRDefault="00F165F6" w:rsidP="00F165F6">
      <w:pPr>
        <w:shd w:val="clear" w:color="auto" w:fill="FFFFFF"/>
        <w:spacing w:after="16" w:line="240" w:lineRule="auto"/>
        <w:ind w:left="383" w:right="14" w:hanging="370"/>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1-      Pedagojik Formasyon Eğitiminin; Millî Eğitim Bakanlığı Talim ve Terbiye Kurulunun 20.02.2014 tarih ve 9 sayılı kararı kapsamında öğretmen yetiştiren alanlar dışındaki ekli listedeki programları bulunan Kahramanmaraş Sütçü İmam Üniversitesi Fakülte/Yüksekokullarındaki lisans öğrencilerine uygulanmasına,</w:t>
      </w:r>
    </w:p>
    <w:p w14:paraId="08294903" w14:textId="77777777" w:rsidR="00F165F6" w:rsidRPr="00F165F6" w:rsidRDefault="00F165F6" w:rsidP="00F165F6">
      <w:pPr>
        <w:shd w:val="clear" w:color="auto" w:fill="FFFFFF"/>
        <w:spacing w:after="16" w:line="240" w:lineRule="auto"/>
        <w:ind w:left="383" w:right="14"/>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w:t>
      </w:r>
    </w:p>
    <w:p w14:paraId="32E2A5B9" w14:textId="77777777" w:rsidR="00F165F6" w:rsidRPr="00F165F6" w:rsidRDefault="00F165F6" w:rsidP="00F165F6">
      <w:pPr>
        <w:shd w:val="clear" w:color="auto" w:fill="FFFFFF"/>
        <w:spacing w:after="16" w:line="240" w:lineRule="auto"/>
        <w:ind w:left="383" w:right="14" w:hanging="370"/>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2-      Pedagojik Formasyon Eğitiminin, Yükseköğretim Kurulu Başkanlığı'nın 02.01.2023 tarih ve E-75850160 sayılı Pedagojik Formasyon Eğitimi konulu yazısındaki esaslara göre yürütülmesine,</w:t>
      </w:r>
    </w:p>
    <w:p w14:paraId="3BFC7570" w14:textId="77777777" w:rsidR="00F165F6" w:rsidRPr="00F165F6" w:rsidRDefault="00F165F6" w:rsidP="00F165F6">
      <w:pPr>
        <w:shd w:val="clear" w:color="auto" w:fill="FFFFFF"/>
        <w:spacing w:after="16" w:line="240" w:lineRule="auto"/>
        <w:ind w:left="383" w:right="14"/>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w:t>
      </w:r>
    </w:p>
    <w:p w14:paraId="5F320B40" w14:textId="77777777" w:rsidR="00F165F6" w:rsidRPr="00F165F6" w:rsidRDefault="00F165F6" w:rsidP="00F165F6">
      <w:pPr>
        <w:shd w:val="clear" w:color="auto" w:fill="FFFFFF"/>
        <w:spacing w:after="16" w:line="240" w:lineRule="auto"/>
        <w:ind w:left="383" w:right="14" w:hanging="370"/>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xml:space="preserve">3-      Pedagojik Formasyon Eğitimi derslerinin Pedagojik Formasyon Eğitimi Sertifika Programına İlişkin Çerçeve Usul ve </w:t>
      </w:r>
      <w:proofErr w:type="spellStart"/>
      <w:r w:rsidRPr="00F165F6">
        <w:rPr>
          <w:rFonts w:ascii="Arial" w:eastAsia="Times New Roman" w:hAnsi="Arial" w:cs="Arial"/>
          <w:color w:val="393939"/>
          <w:sz w:val="24"/>
          <w:szCs w:val="24"/>
          <w:lang w:eastAsia="tr-TR"/>
        </w:rPr>
        <w:t>Esaslar'ın</w:t>
      </w:r>
      <w:proofErr w:type="spellEnd"/>
      <w:r w:rsidRPr="00F165F6">
        <w:rPr>
          <w:rFonts w:ascii="Arial" w:eastAsia="Times New Roman" w:hAnsi="Arial" w:cs="Arial"/>
          <w:color w:val="393939"/>
          <w:sz w:val="24"/>
          <w:szCs w:val="24"/>
          <w:lang w:eastAsia="tr-TR"/>
        </w:rPr>
        <w:t xml:space="preserve"> 6. maddesi çerçevesinde doktora veya doçentlik alanı Eğitim Bilimleri olan öğretim elemanları tarafından verilmesine,</w:t>
      </w:r>
    </w:p>
    <w:p w14:paraId="1DE66D9E" w14:textId="77777777" w:rsidR="00F165F6" w:rsidRPr="00F165F6" w:rsidRDefault="00F165F6" w:rsidP="00F165F6">
      <w:pPr>
        <w:shd w:val="clear" w:color="auto" w:fill="FFFFFF"/>
        <w:spacing w:after="16" w:line="240" w:lineRule="auto"/>
        <w:ind w:left="383" w:right="14"/>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w:t>
      </w:r>
    </w:p>
    <w:p w14:paraId="2C08184C" w14:textId="77777777" w:rsidR="00F165F6" w:rsidRPr="00F165F6" w:rsidRDefault="00F165F6" w:rsidP="00F165F6">
      <w:pPr>
        <w:shd w:val="clear" w:color="auto" w:fill="FFFFFF"/>
        <w:spacing w:after="16" w:line="240" w:lineRule="auto"/>
        <w:ind w:left="383" w:right="14" w:hanging="370"/>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4-      Pedagojik Formasyon Eğitimi derslerinin OF (Ortak Formasyon) koduyla açılmasına ve Öğrenci Bilgi Sistemine işlenmesine,</w:t>
      </w:r>
    </w:p>
    <w:p w14:paraId="4D98E38A" w14:textId="77777777" w:rsidR="00F165F6" w:rsidRPr="00F165F6" w:rsidRDefault="00F165F6" w:rsidP="00F165F6">
      <w:pPr>
        <w:shd w:val="clear" w:color="auto" w:fill="FFFFFF"/>
        <w:spacing w:after="16" w:line="240" w:lineRule="auto"/>
        <w:ind w:left="633" w:right="14" w:hanging="273"/>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a)  Diğer bölümlerden alınabilen veya zorunlu seçmeli olmayan seçmeli derslerinin yerine, formasyon eğitimi alabilecek tüm programlar için söz konusu derslerin seçmeli ders olarak açılmasına ve öğrencilerin kendi bölümlerindeki seçmeli dersler yerine bu dersleri alabilmesine,</w:t>
      </w:r>
    </w:p>
    <w:p w14:paraId="7D5E0D5B" w14:textId="77777777" w:rsidR="00F165F6" w:rsidRPr="00F165F6" w:rsidRDefault="00F165F6" w:rsidP="00F165F6">
      <w:pPr>
        <w:shd w:val="clear" w:color="auto" w:fill="FFFFFF"/>
        <w:spacing w:after="16" w:line="240" w:lineRule="auto"/>
        <w:ind w:left="633" w:right="14" w:hanging="273"/>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xml:space="preserve">b)  Mezuniyet </w:t>
      </w:r>
      <w:proofErr w:type="spellStart"/>
      <w:r w:rsidRPr="00F165F6">
        <w:rPr>
          <w:rFonts w:ascii="Arial" w:eastAsia="Times New Roman" w:hAnsi="Arial" w:cs="Arial"/>
          <w:color w:val="393939"/>
          <w:sz w:val="24"/>
          <w:szCs w:val="24"/>
          <w:lang w:eastAsia="tr-TR"/>
        </w:rPr>
        <w:t>AKTS'nin</w:t>
      </w:r>
      <w:proofErr w:type="spellEnd"/>
      <w:r w:rsidRPr="00F165F6">
        <w:rPr>
          <w:rFonts w:ascii="Arial" w:eastAsia="Times New Roman" w:hAnsi="Arial" w:cs="Arial"/>
          <w:color w:val="393939"/>
          <w:sz w:val="24"/>
          <w:szCs w:val="24"/>
          <w:lang w:eastAsia="tr-TR"/>
        </w:rPr>
        <w:t xml:space="preserve"> 240 AKTS veya üzerinde olabilmesine ancak toplam </w:t>
      </w:r>
      <w:proofErr w:type="spellStart"/>
      <w:r w:rsidRPr="00F165F6">
        <w:rPr>
          <w:rFonts w:ascii="Arial" w:eastAsia="Times New Roman" w:hAnsi="Arial" w:cs="Arial"/>
          <w:color w:val="393939"/>
          <w:sz w:val="24"/>
          <w:szCs w:val="24"/>
          <w:lang w:eastAsia="tr-TR"/>
        </w:rPr>
        <w:t>AKTS'nin</w:t>
      </w:r>
      <w:proofErr w:type="spellEnd"/>
      <w:r w:rsidRPr="00F165F6">
        <w:rPr>
          <w:rFonts w:ascii="Arial" w:eastAsia="Times New Roman" w:hAnsi="Arial" w:cs="Arial"/>
          <w:color w:val="393939"/>
          <w:sz w:val="24"/>
          <w:szCs w:val="24"/>
          <w:lang w:eastAsia="tr-TR"/>
        </w:rPr>
        <w:t xml:space="preserve"> 240'ın altına düşmemesine ve 300'ü geçmemesine,</w:t>
      </w:r>
    </w:p>
    <w:p w14:paraId="1C334F4D" w14:textId="77777777" w:rsidR="00F165F6" w:rsidRPr="00F165F6" w:rsidRDefault="00F165F6" w:rsidP="00F165F6">
      <w:pPr>
        <w:shd w:val="clear" w:color="auto" w:fill="FFFFFF"/>
        <w:spacing w:after="16" w:line="240" w:lineRule="auto"/>
        <w:ind w:left="633" w:right="14"/>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w:t>
      </w:r>
    </w:p>
    <w:p w14:paraId="7775FE88" w14:textId="77777777" w:rsidR="00F165F6" w:rsidRPr="00F165F6" w:rsidRDefault="00F165F6" w:rsidP="00F165F6">
      <w:pPr>
        <w:shd w:val="clear" w:color="auto" w:fill="FFFFFF"/>
        <w:spacing w:after="16" w:line="240" w:lineRule="auto"/>
        <w:ind w:left="383" w:right="14" w:hanging="370"/>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5-      Pedagojik Formasyon Eğitimi derslerinin öncelikle örgün öğretim kapsamında verilmesine, Yükseköğretim Kurumlarındaki Uzaktan Öğretime İlişkin Usul ve Esaslar uyarınca her programdaki her bir yarıyıldaki derslerin AKTS kredilerine göre en fazla % 30'u uzaktan öğretimle de verilebilmesine, ilgili dönemde seçmeli ders olarak açılacak olan pedagojik formasyon derslerinin bu uygulama kapsamında (özel öğretim yöntemleri ve öğretmenlik uygulaması dersi gibi uygulamalı dersler hariç) değerlendirilmesine,</w:t>
      </w:r>
    </w:p>
    <w:p w14:paraId="04B2A524" w14:textId="77777777" w:rsidR="00F165F6" w:rsidRPr="00F165F6" w:rsidRDefault="00F165F6" w:rsidP="00F165F6">
      <w:pPr>
        <w:shd w:val="clear" w:color="auto" w:fill="FFFFFF"/>
        <w:spacing w:after="16" w:line="240" w:lineRule="auto"/>
        <w:ind w:left="383" w:right="14"/>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w:t>
      </w:r>
    </w:p>
    <w:p w14:paraId="547601C3" w14:textId="77777777" w:rsidR="00F165F6" w:rsidRPr="00F165F6" w:rsidRDefault="00F165F6" w:rsidP="00F165F6">
      <w:pPr>
        <w:shd w:val="clear" w:color="auto" w:fill="FFFFFF"/>
        <w:spacing w:after="16" w:line="240" w:lineRule="auto"/>
        <w:ind w:left="383" w:right="14" w:hanging="370"/>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6-      Pedagojik Formasyon Eğitimi derslerinin öğrenci transkriptlerine dahil edilmesine;</w:t>
      </w:r>
    </w:p>
    <w:p w14:paraId="4E2E6BB5" w14:textId="77777777" w:rsidR="00F165F6" w:rsidRPr="00F165F6" w:rsidRDefault="00F165F6" w:rsidP="00F165F6">
      <w:pPr>
        <w:shd w:val="clear" w:color="auto" w:fill="FFFFFF"/>
        <w:spacing w:after="16" w:line="240" w:lineRule="auto"/>
        <w:ind w:left="633" w:right="14" w:hanging="273"/>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a)  Öğrenciler için sadece bir transkript düzenlenmesine, öğrencilerin seçmeli ders olarak aldıkları formasyon derslerinin transkript içinde yer almasına,</w:t>
      </w:r>
    </w:p>
    <w:p w14:paraId="65E6DEBC" w14:textId="77777777" w:rsidR="00F165F6" w:rsidRPr="00F165F6" w:rsidRDefault="00F165F6" w:rsidP="00F165F6">
      <w:pPr>
        <w:shd w:val="clear" w:color="auto" w:fill="FFFFFF"/>
        <w:spacing w:after="16" w:line="240" w:lineRule="auto"/>
        <w:ind w:left="633" w:right="14" w:hanging="273"/>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b)  Formasyon ders notlarının, mezuniyet ortalamasına dahil edilmesine,</w:t>
      </w:r>
    </w:p>
    <w:p w14:paraId="64FBC649" w14:textId="77777777" w:rsidR="00F165F6" w:rsidRPr="00F165F6" w:rsidRDefault="00F165F6" w:rsidP="00F165F6">
      <w:pPr>
        <w:shd w:val="clear" w:color="auto" w:fill="FFFFFF"/>
        <w:spacing w:after="16" w:line="240" w:lineRule="auto"/>
        <w:ind w:left="633" w:right="14" w:hanging="273"/>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c)   Formasyon eğitimini tamamlayan öğrencilerin diplomalarının arkasına "Pedagojik formasyon eğitimini tamamlamıştır” ifadesinin yazılmasına,</w:t>
      </w:r>
    </w:p>
    <w:p w14:paraId="29F2BF41" w14:textId="77777777" w:rsidR="00F165F6" w:rsidRPr="00F165F6" w:rsidRDefault="00F165F6" w:rsidP="00F165F6">
      <w:pPr>
        <w:shd w:val="clear" w:color="auto" w:fill="FFFFFF"/>
        <w:spacing w:after="16" w:line="240" w:lineRule="auto"/>
        <w:ind w:left="633" w:right="14" w:hanging="273"/>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lastRenderedPageBreak/>
        <w:t>d)  Mezunların transkripti için mevcut uygulamada herhangi bir değişiklik yapılmamasına,</w:t>
      </w:r>
    </w:p>
    <w:p w14:paraId="609FE732" w14:textId="77777777" w:rsidR="00F165F6" w:rsidRPr="00F165F6" w:rsidRDefault="00F165F6" w:rsidP="00F165F6">
      <w:pPr>
        <w:shd w:val="clear" w:color="auto" w:fill="FFFFFF"/>
        <w:spacing w:after="16" w:line="240" w:lineRule="auto"/>
        <w:ind w:left="633" w:right="14"/>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w:t>
      </w:r>
    </w:p>
    <w:p w14:paraId="7175470C" w14:textId="77777777" w:rsidR="00F165F6" w:rsidRPr="00F165F6" w:rsidRDefault="00F165F6" w:rsidP="00F165F6">
      <w:pPr>
        <w:shd w:val="clear" w:color="auto" w:fill="FFFFFF"/>
        <w:spacing w:after="16" w:line="240" w:lineRule="auto"/>
        <w:ind w:left="383" w:right="14" w:hanging="370"/>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7-      Pedagojik Formasyon Eğitiminin aşağıdaki tablodaki dersler alınarak uygulanmasına,</w:t>
      </w:r>
    </w:p>
    <w:tbl>
      <w:tblPr>
        <w:tblW w:w="9058" w:type="dxa"/>
        <w:tblInd w:w="677" w:type="dxa"/>
        <w:shd w:val="clear" w:color="auto" w:fill="FFFFFF"/>
        <w:tblCellMar>
          <w:left w:w="0" w:type="dxa"/>
          <w:right w:w="0" w:type="dxa"/>
        </w:tblCellMar>
        <w:tblLook w:val="04A0" w:firstRow="1" w:lastRow="0" w:firstColumn="1" w:lastColumn="0" w:noHBand="0" w:noVBand="1"/>
      </w:tblPr>
      <w:tblGrid>
        <w:gridCol w:w="536"/>
        <w:gridCol w:w="803"/>
        <w:gridCol w:w="1251"/>
        <w:gridCol w:w="3523"/>
        <w:gridCol w:w="365"/>
        <w:gridCol w:w="280"/>
        <w:gridCol w:w="365"/>
        <w:gridCol w:w="605"/>
        <w:gridCol w:w="1330"/>
      </w:tblGrid>
      <w:tr w:rsidR="00F165F6" w:rsidRPr="00F165F6" w14:paraId="78C27F93" w14:textId="77777777" w:rsidTr="00F165F6">
        <w:trPr>
          <w:trHeight w:val="319"/>
        </w:trPr>
        <w:tc>
          <w:tcPr>
            <w:tcW w:w="536" w:type="dxa"/>
            <w:tcBorders>
              <w:top w:val="single" w:sz="8" w:space="0" w:color="000000"/>
              <w:left w:val="single" w:sz="8" w:space="0" w:color="000000"/>
              <w:bottom w:val="single" w:sz="8" w:space="0" w:color="000000"/>
              <w:right w:val="single" w:sz="8" w:space="0" w:color="000000"/>
            </w:tcBorders>
            <w:shd w:val="clear" w:color="auto" w:fill="FFFFFF"/>
            <w:tcMar>
              <w:top w:w="45" w:type="dxa"/>
              <w:left w:w="62" w:type="dxa"/>
              <w:bottom w:w="0" w:type="dxa"/>
              <w:right w:w="0" w:type="dxa"/>
            </w:tcMar>
            <w:vAlign w:val="bottom"/>
            <w:hideMark/>
          </w:tcPr>
          <w:p w14:paraId="3B33880D" w14:textId="77777777" w:rsidR="00F165F6" w:rsidRPr="00F165F6" w:rsidRDefault="00F165F6" w:rsidP="00F165F6">
            <w:pPr>
              <w:spacing w:after="0" w:line="209" w:lineRule="atLeast"/>
              <w:ind w:left="10"/>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Sınıf</w:t>
            </w:r>
          </w:p>
        </w:tc>
        <w:tc>
          <w:tcPr>
            <w:tcW w:w="803" w:type="dxa"/>
            <w:tcBorders>
              <w:top w:val="single" w:sz="8" w:space="0" w:color="000000"/>
              <w:left w:val="nil"/>
              <w:bottom w:val="single" w:sz="8" w:space="0" w:color="000000"/>
              <w:right w:val="single" w:sz="8" w:space="0" w:color="000000"/>
            </w:tcBorders>
            <w:shd w:val="clear" w:color="auto" w:fill="FFFFFF"/>
            <w:tcMar>
              <w:top w:w="45" w:type="dxa"/>
              <w:left w:w="62" w:type="dxa"/>
              <w:bottom w:w="0" w:type="dxa"/>
              <w:right w:w="0" w:type="dxa"/>
            </w:tcMar>
            <w:vAlign w:val="bottom"/>
            <w:hideMark/>
          </w:tcPr>
          <w:p w14:paraId="42F73BC1" w14:textId="77777777" w:rsidR="00F165F6" w:rsidRPr="00F165F6" w:rsidRDefault="00F165F6" w:rsidP="00F165F6">
            <w:pPr>
              <w:spacing w:after="0" w:line="209" w:lineRule="atLeast"/>
              <w:ind w:left="11"/>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Dönem</w:t>
            </w:r>
          </w:p>
        </w:tc>
        <w:tc>
          <w:tcPr>
            <w:tcW w:w="1251" w:type="dxa"/>
            <w:tcBorders>
              <w:top w:val="single" w:sz="8" w:space="0" w:color="000000"/>
              <w:left w:val="nil"/>
              <w:bottom w:val="single" w:sz="8" w:space="0" w:color="000000"/>
              <w:right w:val="single" w:sz="8" w:space="0" w:color="000000"/>
            </w:tcBorders>
            <w:shd w:val="clear" w:color="auto" w:fill="FFFFFF"/>
            <w:tcMar>
              <w:top w:w="45" w:type="dxa"/>
              <w:left w:w="62" w:type="dxa"/>
              <w:bottom w:w="0" w:type="dxa"/>
              <w:right w:w="0" w:type="dxa"/>
            </w:tcMar>
            <w:hideMark/>
          </w:tcPr>
          <w:p w14:paraId="21BC3D92" w14:textId="77777777" w:rsidR="00F165F6" w:rsidRPr="00F165F6" w:rsidRDefault="00F165F6" w:rsidP="00F165F6">
            <w:pPr>
              <w:spacing w:after="0" w:line="209" w:lineRule="atLeast"/>
              <w:ind w:left="10"/>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Dersin Kodu</w:t>
            </w:r>
          </w:p>
        </w:tc>
        <w:tc>
          <w:tcPr>
            <w:tcW w:w="3523" w:type="dxa"/>
            <w:tcBorders>
              <w:top w:val="single" w:sz="8" w:space="0" w:color="000000"/>
              <w:left w:val="nil"/>
              <w:bottom w:val="single" w:sz="8" w:space="0" w:color="000000"/>
              <w:right w:val="single" w:sz="8" w:space="0" w:color="000000"/>
            </w:tcBorders>
            <w:shd w:val="clear" w:color="auto" w:fill="FFFFFF"/>
            <w:tcMar>
              <w:top w:w="45" w:type="dxa"/>
              <w:left w:w="62" w:type="dxa"/>
              <w:bottom w:w="0" w:type="dxa"/>
              <w:right w:w="0" w:type="dxa"/>
            </w:tcMar>
            <w:hideMark/>
          </w:tcPr>
          <w:p w14:paraId="4D92D771" w14:textId="77777777" w:rsidR="00F165F6" w:rsidRPr="00F165F6" w:rsidRDefault="00F165F6" w:rsidP="00F165F6">
            <w:pPr>
              <w:spacing w:after="0" w:line="209" w:lineRule="atLeast"/>
              <w:ind w:right="64"/>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Dersin Adı</w:t>
            </w:r>
          </w:p>
        </w:tc>
        <w:tc>
          <w:tcPr>
            <w:tcW w:w="365" w:type="dxa"/>
            <w:tcBorders>
              <w:top w:val="single" w:sz="8" w:space="0" w:color="000000"/>
              <w:left w:val="nil"/>
              <w:bottom w:val="single" w:sz="8" w:space="0" w:color="000000"/>
              <w:right w:val="single" w:sz="8" w:space="0" w:color="000000"/>
            </w:tcBorders>
            <w:shd w:val="clear" w:color="auto" w:fill="FFFFFF"/>
            <w:tcMar>
              <w:top w:w="45" w:type="dxa"/>
              <w:left w:w="62" w:type="dxa"/>
              <w:bottom w:w="0" w:type="dxa"/>
              <w:right w:w="0" w:type="dxa"/>
            </w:tcMar>
            <w:hideMark/>
          </w:tcPr>
          <w:p w14:paraId="155FD5E2" w14:textId="77777777" w:rsidR="00F165F6" w:rsidRPr="00F165F6" w:rsidRDefault="00F165F6" w:rsidP="00F165F6">
            <w:pPr>
              <w:spacing w:after="0" w:line="209" w:lineRule="atLeast"/>
              <w:ind w:left="64"/>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T</w:t>
            </w:r>
          </w:p>
        </w:tc>
        <w:tc>
          <w:tcPr>
            <w:tcW w:w="280" w:type="dxa"/>
            <w:tcBorders>
              <w:top w:val="single" w:sz="8" w:space="0" w:color="000000"/>
              <w:left w:val="nil"/>
              <w:bottom w:val="single" w:sz="8" w:space="0" w:color="000000"/>
              <w:right w:val="single" w:sz="8" w:space="0" w:color="000000"/>
            </w:tcBorders>
            <w:shd w:val="clear" w:color="auto" w:fill="FFFFFF"/>
            <w:tcMar>
              <w:top w:w="45" w:type="dxa"/>
              <w:left w:w="62" w:type="dxa"/>
              <w:bottom w:w="0" w:type="dxa"/>
              <w:right w:w="0" w:type="dxa"/>
            </w:tcMar>
            <w:hideMark/>
          </w:tcPr>
          <w:p w14:paraId="189CEBB0" w14:textId="77777777" w:rsidR="00F165F6" w:rsidRPr="00F165F6" w:rsidRDefault="00F165F6" w:rsidP="00F165F6">
            <w:pPr>
              <w:spacing w:after="0" w:line="209" w:lineRule="atLeast"/>
              <w:ind w:left="11"/>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U</w:t>
            </w:r>
          </w:p>
        </w:tc>
        <w:tc>
          <w:tcPr>
            <w:tcW w:w="365" w:type="dxa"/>
            <w:tcBorders>
              <w:top w:val="single" w:sz="8" w:space="0" w:color="000000"/>
              <w:left w:val="nil"/>
              <w:bottom w:val="single" w:sz="8" w:space="0" w:color="000000"/>
              <w:right w:val="single" w:sz="8" w:space="0" w:color="000000"/>
            </w:tcBorders>
            <w:shd w:val="clear" w:color="auto" w:fill="FFFFFF"/>
            <w:tcMar>
              <w:top w:w="45" w:type="dxa"/>
              <w:left w:w="62" w:type="dxa"/>
              <w:bottom w:w="0" w:type="dxa"/>
              <w:right w:w="0" w:type="dxa"/>
            </w:tcMar>
            <w:hideMark/>
          </w:tcPr>
          <w:p w14:paraId="570A7556" w14:textId="77777777" w:rsidR="00F165F6" w:rsidRPr="00F165F6" w:rsidRDefault="00F165F6" w:rsidP="00F165F6">
            <w:pPr>
              <w:spacing w:after="0" w:line="209" w:lineRule="atLeast"/>
              <w:ind w:left="67"/>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K</w:t>
            </w:r>
          </w:p>
        </w:tc>
        <w:tc>
          <w:tcPr>
            <w:tcW w:w="605" w:type="dxa"/>
            <w:tcBorders>
              <w:top w:val="single" w:sz="8" w:space="0" w:color="000000"/>
              <w:left w:val="nil"/>
              <w:bottom w:val="single" w:sz="8" w:space="0" w:color="000000"/>
              <w:right w:val="single" w:sz="8" w:space="0" w:color="000000"/>
            </w:tcBorders>
            <w:shd w:val="clear" w:color="auto" w:fill="FFFFFF"/>
            <w:tcMar>
              <w:top w:w="45" w:type="dxa"/>
              <w:left w:w="62" w:type="dxa"/>
              <w:bottom w:w="0" w:type="dxa"/>
              <w:right w:w="0" w:type="dxa"/>
            </w:tcMar>
            <w:hideMark/>
          </w:tcPr>
          <w:p w14:paraId="47443923" w14:textId="77777777" w:rsidR="00F165F6" w:rsidRPr="00F165F6" w:rsidRDefault="00F165F6" w:rsidP="00F165F6">
            <w:pPr>
              <w:spacing w:after="0" w:line="209" w:lineRule="atLeast"/>
              <w:ind w:left="5"/>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AKTS</w:t>
            </w:r>
          </w:p>
        </w:tc>
        <w:tc>
          <w:tcPr>
            <w:tcW w:w="1330" w:type="dxa"/>
            <w:tcBorders>
              <w:top w:val="single" w:sz="8" w:space="0" w:color="000000"/>
              <w:left w:val="nil"/>
              <w:bottom w:val="single" w:sz="8" w:space="0" w:color="000000"/>
              <w:right w:val="single" w:sz="8" w:space="0" w:color="000000"/>
            </w:tcBorders>
            <w:shd w:val="clear" w:color="auto" w:fill="FFFFFF"/>
            <w:tcMar>
              <w:top w:w="45" w:type="dxa"/>
              <w:left w:w="62" w:type="dxa"/>
              <w:bottom w:w="0" w:type="dxa"/>
              <w:right w:w="0" w:type="dxa"/>
            </w:tcMar>
            <w:hideMark/>
          </w:tcPr>
          <w:p w14:paraId="1F50C5D7" w14:textId="77777777" w:rsidR="00F165F6" w:rsidRPr="00F165F6" w:rsidRDefault="00F165F6" w:rsidP="00F165F6">
            <w:pPr>
              <w:spacing w:after="0" w:line="209" w:lineRule="atLeast"/>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Verilme şekli</w:t>
            </w:r>
          </w:p>
        </w:tc>
      </w:tr>
      <w:tr w:rsidR="00F165F6" w:rsidRPr="00F165F6" w14:paraId="4CE186CA" w14:textId="77777777" w:rsidTr="00F165F6">
        <w:trPr>
          <w:trHeight w:val="315"/>
        </w:trPr>
        <w:tc>
          <w:tcPr>
            <w:tcW w:w="536" w:type="dxa"/>
            <w:tcBorders>
              <w:top w:val="nil"/>
              <w:left w:val="single" w:sz="8" w:space="0" w:color="000000"/>
              <w:bottom w:val="single" w:sz="8" w:space="0" w:color="000000"/>
              <w:right w:val="single" w:sz="8" w:space="0" w:color="000000"/>
            </w:tcBorders>
            <w:shd w:val="clear" w:color="auto" w:fill="FFFFFF"/>
            <w:tcMar>
              <w:top w:w="45" w:type="dxa"/>
              <w:left w:w="62" w:type="dxa"/>
              <w:bottom w:w="0" w:type="dxa"/>
              <w:right w:w="0" w:type="dxa"/>
            </w:tcMar>
            <w:hideMark/>
          </w:tcPr>
          <w:p w14:paraId="58A52CA0" w14:textId="77777777" w:rsidR="00F165F6" w:rsidRPr="00F165F6" w:rsidRDefault="00F165F6" w:rsidP="00F165F6">
            <w:pPr>
              <w:spacing w:after="0" w:line="209" w:lineRule="atLeast"/>
              <w:ind w:right="65"/>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2</w:t>
            </w:r>
          </w:p>
        </w:tc>
        <w:tc>
          <w:tcPr>
            <w:tcW w:w="80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53ADEAA3" w14:textId="77777777" w:rsidR="00F165F6" w:rsidRPr="00F165F6" w:rsidRDefault="00F165F6" w:rsidP="00F165F6">
            <w:pPr>
              <w:spacing w:after="0" w:line="209" w:lineRule="atLeast"/>
              <w:ind w:right="65"/>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Güz</w:t>
            </w:r>
          </w:p>
        </w:tc>
        <w:tc>
          <w:tcPr>
            <w:tcW w:w="1251"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520F5A5D" w14:textId="77777777" w:rsidR="00F165F6" w:rsidRPr="00F165F6" w:rsidRDefault="00F165F6" w:rsidP="00F165F6">
            <w:pPr>
              <w:spacing w:after="0" w:line="209" w:lineRule="atLeast"/>
              <w:ind w:right="70"/>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OF201</w:t>
            </w:r>
          </w:p>
        </w:tc>
        <w:tc>
          <w:tcPr>
            <w:tcW w:w="352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320A71E2" w14:textId="77777777" w:rsidR="00F165F6" w:rsidRPr="00F165F6" w:rsidRDefault="00F165F6" w:rsidP="00F165F6">
            <w:pPr>
              <w:spacing w:after="0" w:line="209" w:lineRule="atLeast"/>
              <w:ind w:left="79"/>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Eğitime Giriş</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55BFCB9C" w14:textId="77777777" w:rsidR="00F165F6" w:rsidRPr="00F165F6" w:rsidRDefault="00F165F6" w:rsidP="00F165F6">
            <w:pPr>
              <w:spacing w:after="0" w:line="209" w:lineRule="atLeast"/>
              <w:ind w:left="69"/>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3</w:t>
            </w:r>
          </w:p>
        </w:tc>
        <w:tc>
          <w:tcPr>
            <w:tcW w:w="28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39F2F7B7" w14:textId="77777777" w:rsidR="00F165F6" w:rsidRPr="00F165F6" w:rsidRDefault="00F165F6" w:rsidP="00F165F6">
            <w:pPr>
              <w:spacing w:after="0" w:line="209" w:lineRule="atLeast"/>
              <w:ind w:left="21"/>
              <w:rPr>
                <w:rFonts w:ascii="Arial" w:eastAsia="Times New Roman" w:hAnsi="Arial" w:cs="Arial"/>
                <w:color w:val="393939"/>
                <w:sz w:val="20"/>
                <w:szCs w:val="20"/>
                <w:lang w:eastAsia="tr-TR"/>
              </w:rPr>
            </w:pPr>
            <w:proofErr w:type="gramStart"/>
            <w:r w:rsidRPr="00F165F6">
              <w:rPr>
                <w:rFonts w:ascii="Arial" w:eastAsia="Times New Roman" w:hAnsi="Arial" w:cs="Arial"/>
                <w:color w:val="393939"/>
                <w:sz w:val="20"/>
                <w:szCs w:val="20"/>
                <w:lang w:eastAsia="tr-TR"/>
              </w:rPr>
              <w:t>o</w:t>
            </w:r>
            <w:proofErr w:type="gramEnd"/>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3915EB5E" w14:textId="77777777" w:rsidR="00F165F6" w:rsidRPr="00F165F6" w:rsidRDefault="00F165F6" w:rsidP="00F165F6">
            <w:pPr>
              <w:spacing w:after="0" w:line="209" w:lineRule="atLeast"/>
              <w:ind w:left="67"/>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3</w:t>
            </w:r>
          </w:p>
        </w:tc>
        <w:tc>
          <w:tcPr>
            <w:tcW w:w="60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18F33E5B" w14:textId="77777777" w:rsidR="00F165F6" w:rsidRPr="00F165F6" w:rsidRDefault="00F165F6" w:rsidP="00F165F6">
            <w:pPr>
              <w:spacing w:after="0" w:line="209" w:lineRule="atLeast"/>
              <w:ind w:right="82"/>
              <w:jc w:val="center"/>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4</w:t>
            </w:r>
          </w:p>
        </w:tc>
        <w:tc>
          <w:tcPr>
            <w:tcW w:w="133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46ABEE4B" w14:textId="77777777" w:rsidR="00F165F6" w:rsidRPr="00F165F6" w:rsidRDefault="00F165F6" w:rsidP="00F165F6">
            <w:pPr>
              <w:spacing w:after="0" w:line="209" w:lineRule="atLeast"/>
              <w:ind w:right="82"/>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Seçmeli</w:t>
            </w:r>
          </w:p>
        </w:tc>
      </w:tr>
      <w:tr w:rsidR="00F165F6" w:rsidRPr="00F165F6" w14:paraId="3A2B45C3" w14:textId="77777777" w:rsidTr="00F165F6">
        <w:trPr>
          <w:trHeight w:val="317"/>
        </w:trPr>
        <w:tc>
          <w:tcPr>
            <w:tcW w:w="536" w:type="dxa"/>
            <w:tcBorders>
              <w:top w:val="nil"/>
              <w:left w:val="single" w:sz="8" w:space="0" w:color="000000"/>
              <w:bottom w:val="single" w:sz="8" w:space="0" w:color="000000"/>
              <w:right w:val="single" w:sz="8" w:space="0" w:color="000000"/>
            </w:tcBorders>
            <w:shd w:val="clear" w:color="auto" w:fill="FFFFFF"/>
            <w:tcMar>
              <w:top w:w="45" w:type="dxa"/>
              <w:left w:w="62" w:type="dxa"/>
              <w:bottom w:w="0" w:type="dxa"/>
              <w:right w:w="0" w:type="dxa"/>
            </w:tcMar>
            <w:hideMark/>
          </w:tcPr>
          <w:p w14:paraId="02FCE188" w14:textId="77777777" w:rsidR="00F165F6" w:rsidRPr="00F165F6" w:rsidRDefault="00F165F6" w:rsidP="00F165F6">
            <w:pPr>
              <w:spacing w:after="0" w:line="209" w:lineRule="atLeast"/>
              <w:ind w:right="65"/>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2</w:t>
            </w:r>
          </w:p>
        </w:tc>
        <w:tc>
          <w:tcPr>
            <w:tcW w:w="80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3A64D255" w14:textId="77777777" w:rsidR="00F165F6" w:rsidRPr="00F165F6" w:rsidRDefault="00F165F6" w:rsidP="00F165F6">
            <w:pPr>
              <w:spacing w:after="0" w:line="209" w:lineRule="atLeast"/>
              <w:ind w:right="61"/>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Güz</w:t>
            </w:r>
          </w:p>
        </w:tc>
        <w:tc>
          <w:tcPr>
            <w:tcW w:w="1251"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48E5DC00" w14:textId="77777777" w:rsidR="00F165F6" w:rsidRPr="00F165F6" w:rsidRDefault="00F165F6" w:rsidP="00F165F6">
            <w:pPr>
              <w:spacing w:after="0" w:line="209" w:lineRule="atLeast"/>
              <w:ind w:right="75"/>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OF203</w:t>
            </w:r>
          </w:p>
        </w:tc>
        <w:tc>
          <w:tcPr>
            <w:tcW w:w="352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3535C3AB" w14:textId="77777777" w:rsidR="00F165F6" w:rsidRPr="00F165F6" w:rsidRDefault="00F165F6" w:rsidP="00F165F6">
            <w:pPr>
              <w:spacing w:after="0" w:line="209" w:lineRule="atLeast"/>
              <w:ind w:left="69"/>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Öğretim ilke ve Yöntemleri</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6AA03E87" w14:textId="77777777" w:rsidR="00F165F6" w:rsidRPr="00F165F6" w:rsidRDefault="00F165F6" w:rsidP="00F165F6">
            <w:pPr>
              <w:spacing w:after="0" w:line="209" w:lineRule="atLeast"/>
              <w:ind w:left="69"/>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3</w:t>
            </w:r>
          </w:p>
        </w:tc>
        <w:tc>
          <w:tcPr>
            <w:tcW w:w="28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208B9EDB" w14:textId="77777777" w:rsidR="00F165F6" w:rsidRPr="00F165F6" w:rsidRDefault="00F165F6" w:rsidP="00F165F6">
            <w:pPr>
              <w:spacing w:after="0" w:line="209" w:lineRule="atLeast"/>
              <w:ind w:left="21"/>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0</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2759FAEC" w14:textId="77777777" w:rsidR="00F165F6" w:rsidRPr="00F165F6" w:rsidRDefault="00F165F6" w:rsidP="00F165F6">
            <w:pPr>
              <w:spacing w:after="0" w:line="209" w:lineRule="atLeast"/>
              <w:ind w:left="72"/>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3</w:t>
            </w:r>
          </w:p>
        </w:tc>
        <w:tc>
          <w:tcPr>
            <w:tcW w:w="60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41FBEE86" w14:textId="77777777" w:rsidR="00F165F6" w:rsidRPr="00F165F6" w:rsidRDefault="00F165F6" w:rsidP="00F165F6">
            <w:pPr>
              <w:spacing w:after="0" w:line="209" w:lineRule="atLeast"/>
              <w:ind w:right="77"/>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4</w:t>
            </w:r>
          </w:p>
        </w:tc>
        <w:tc>
          <w:tcPr>
            <w:tcW w:w="133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78FA6CC2" w14:textId="77777777" w:rsidR="00F165F6" w:rsidRPr="00F165F6" w:rsidRDefault="00F165F6" w:rsidP="00F165F6">
            <w:pPr>
              <w:spacing w:after="0" w:line="209" w:lineRule="atLeast"/>
              <w:ind w:right="77"/>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Seçmeli</w:t>
            </w:r>
          </w:p>
        </w:tc>
      </w:tr>
      <w:tr w:rsidR="00F165F6" w:rsidRPr="00F165F6" w14:paraId="3B2831D8" w14:textId="77777777" w:rsidTr="00F165F6">
        <w:trPr>
          <w:trHeight w:val="317"/>
        </w:trPr>
        <w:tc>
          <w:tcPr>
            <w:tcW w:w="536" w:type="dxa"/>
            <w:tcBorders>
              <w:top w:val="nil"/>
              <w:left w:val="single" w:sz="8" w:space="0" w:color="000000"/>
              <w:bottom w:val="single" w:sz="8" w:space="0" w:color="000000"/>
              <w:right w:val="single" w:sz="8" w:space="0" w:color="000000"/>
            </w:tcBorders>
            <w:shd w:val="clear" w:color="auto" w:fill="FFFFFF"/>
            <w:tcMar>
              <w:top w:w="45" w:type="dxa"/>
              <w:left w:w="62" w:type="dxa"/>
              <w:bottom w:w="0" w:type="dxa"/>
              <w:right w:w="0" w:type="dxa"/>
            </w:tcMar>
            <w:hideMark/>
          </w:tcPr>
          <w:p w14:paraId="29202A46" w14:textId="77777777" w:rsidR="00F165F6" w:rsidRPr="00F165F6" w:rsidRDefault="00F165F6" w:rsidP="00F165F6">
            <w:pPr>
              <w:spacing w:after="0" w:line="209" w:lineRule="atLeast"/>
              <w:ind w:right="56"/>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2</w:t>
            </w:r>
          </w:p>
        </w:tc>
        <w:tc>
          <w:tcPr>
            <w:tcW w:w="80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52029080" w14:textId="77777777" w:rsidR="00F165F6" w:rsidRPr="00F165F6" w:rsidRDefault="00F165F6" w:rsidP="00F165F6">
            <w:pPr>
              <w:spacing w:after="0" w:line="209" w:lineRule="atLeast"/>
              <w:ind w:left="93"/>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Bahar</w:t>
            </w:r>
          </w:p>
        </w:tc>
        <w:tc>
          <w:tcPr>
            <w:tcW w:w="1251"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476E6CDF" w14:textId="77777777" w:rsidR="00F165F6" w:rsidRPr="00F165F6" w:rsidRDefault="00F165F6" w:rsidP="00F165F6">
            <w:pPr>
              <w:spacing w:after="0" w:line="209" w:lineRule="atLeast"/>
              <w:ind w:right="65"/>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OF202</w:t>
            </w:r>
          </w:p>
        </w:tc>
        <w:tc>
          <w:tcPr>
            <w:tcW w:w="352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72536FD7" w14:textId="77777777" w:rsidR="00F165F6" w:rsidRPr="00F165F6" w:rsidRDefault="00F165F6" w:rsidP="00F165F6">
            <w:pPr>
              <w:spacing w:after="0" w:line="209" w:lineRule="atLeast"/>
              <w:ind w:left="69"/>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Sınıf Yönetimi</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05F67A3A" w14:textId="77777777" w:rsidR="00F165F6" w:rsidRPr="00F165F6" w:rsidRDefault="00F165F6" w:rsidP="00F165F6">
            <w:pPr>
              <w:spacing w:after="0" w:line="209" w:lineRule="atLeast"/>
              <w:ind w:right="64"/>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2.</w:t>
            </w:r>
          </w:p>
        </w:tc>
        <w:tc>
          <w:tcPr>
            <w:tcW w:w="28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5BBBC4EE" w14:textId="77777777" w:rsidR="00F165F6" w:rsidRPr="00F165F6" w:rsidRDefault="00F165F6" w:rsidP="00F165F6">
            <w:pPr>
              <w:spacing w:after="0" w:line="209" w:lineRule="atLeast"/>
              <w:ind w:left="21"/>
              <w:rPr>
                <w:rFonts w:ascii="Arial" w:eastAsia="Times New Roman" w:hAnsi="Arial" w:cs="Arial"/>
                <w:color w:val="393939"/>
                <w:sz w:val="20"/>
                <w:szCs w:val="20"/>
                <w:lang w:eastAsia="tr-TR"/>
              </w:rPr>
            </w:pPr>
            <w:proofErr w:type="gramStart"/>
            <w:r w:rsidRPr="00F165F6">
              <w:rPr>
                <w:rFonts w:ascii="Arial" w:eastAsia="Times New Roman" w:hAnsi="Arial" w:cs="Arial"/>
                <w:color w:val="393939"/>
                <w:sz w:val="20"/>
                <w:szCs w:val="20"/>
                <w:lang w:eastAsia="tr-TR"/>
              </w:rPr>
              <w:t>o</w:t>
            </w:r>
            <w:proofErr w:type="gramEnd"/>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4D7ED1B3" w14:textId="77777777" w:rsidR="00F165F6" w:rsidRPr="00F165F6" w:rsidRDefault="00F165F6" w:rsidP="00F165F6">
            <w:pPr>
              <w:spacing w:after="0" w:line="209" w:lineRule="atLeast"/>
              <w:ind w:left="72"/>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2</w:t>
            </w:r>
          </w:p>
        </w:tc>
        <w:tc>
          <w:tcPr>
            <w:tcW w:w="60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153FA7CE" w14:textId="77777777" w:rsidR="00F165F6" w:rsidRPr="00F165F6" w:rsidRDefault="00F165F6" w:rsidP="00F165F6">
            <w:pPr>
              <w:spacing w:after="0" w:line="209" w:lineRule="atLeast"/>
              <w:ind w:right="77"/>
              <w:jc w:val="center"/>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3</w:t>
            </w:r>
          </w:p>
        </w:tc>
        <w:tc>
          <w:tcPr>
            <w:tcW w:w="133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46155344" w14:textId="77777777" w:rsidR="00F165F6" w:rsidRPr="00F165F6" w:rsidRDefault="00F165F6" w:rsidP="00F165F6">
            <w:pPr>
              <w:spacing w:after="0" w:line="209" w:lineRule="atLeast"/>
              <w:ind w:right="82"/>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Seçmeli</w:t>
            </w:r>
          </w:p>
        </w:tc>
      </w:tr>
      <w:tr w:rsidR="00F165F6" w:rsidRPr="00F165F6" w14:paraId="2B7BF206" w14:textId="77777777" w:rsidTr="00F165F6">
        <w:trPr>
          <w:trHeight w:val="322"/>
        </w:trPr>
        <w:tc>
          <w:tcPr>
            <w:tcW w:w="536" w:type="dxa"/>
            <w:tcBorders>
              <w:top w:val="nil"/>
              <w:left w:val="single" w:sz="8" w:space="0" w:color="000000"/>
              <w:bottom w:val="single" w:sz="8" w:space="0" w:color="000000"/>
              <w:right w:val="single" w:sz="8" w:space="0" w:color="000000"/>
            </w:tcBorders>
            <w:shd w:val="clear" w:color="auto" w:fill="FFFFFF"/>
            <w:tcMar>
              <w:top w:w="45" w:type="dxa"/>
              <w:left w:w="62" w:type="dxa"/>
              <w:bottom w:w="0" w:type="dxa"/>
              <w:right w:w="0" w:type="dxa"/>
            </w:tcMar>
            <w:hideMark/>
          </w:tcPr>
          <w:p w14:paraId="100CF2A7" w14:textId="77777777" w:rsidR="00F165F6" w:rsidRPr="00F165F6" w:rsidRDefault="00F165F6" w:rsidP="00F165F6">
            <w:pPr>
              <w:spacing w:after="0" w:line="209" w:lineRule="atLeast"/>
              <w:ind w:right="56"/>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2</w:t>
            </w:r>
          </w:p>
        </w:tc>
        <w:tc>
          <w:tcPr>
            <w:tcW w:w="80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5BC5B992" w14:textId="77777777" w:rsidR="00F165F6" w:rsidRPr="00F165F6" w:rsidRDefault="00F165F6" w:rsidP="00F165F6">
            <w:pPr>
              <w:spacing w:after="0" w:line="209" w:lineRule="atLeast"/>
              <w:ind w:left="93"/>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Bahar</w:t>
            </w:r>
          </w:p>
        </w:tc>
        <w:tc>
          <w:tcPr>
            <w:tcW w:w="1251"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4B6D0C20" w14:textId="77777777" w:rsidR="00F165F6" w:rsidRPr="00F165F6" w:rsidRDefault="00F165F6" w:rsidP="00F165F6">
            <w:pPr>
              <w:spacing w:after="0" w:line="209" w:lineRule="atLeast"/>
              <w:ind w:right="65"/>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OF204</w:t>
            </w:r>
          </w:p>
        </w:tc>
        <w:tc>
          <w:tcPr>
            <w:tcW w:w="352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31770BA8" w14:textId="77777777" w:rsidR="00F165F6" w:rsidRPr="00F165F6" w:rsidRDefault="00F165F6" w:rsidP="00F165F6">
            <w:pPr>
              <w:spacing w:after="0" w:line="209" w:lineRule="atLeast"/>
              <w:ind w:left="74"/>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Özel Öğretim Yöntemleri</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3F06F250" w14:textId="77777777" w:rsidR="00F165F6" w:rsidRPr="00F165F6" w:rsidRDefault="00F165F6" w:rsidP="00F165F6">
            <w:pPr>
              <w:spacing w:after="0" w:line="209" w:lineRule="atLeast"/>
              <w:ind w:left="79"/>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2</w:t>
            </w:r>
          </w:p>
        </w:tc>
        <w:tc>
          <w:tcPr>
            <w:tcW w:w="28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088ACF71" w14:textId="77777777" w:rsidR="00F165F6" w:rsidRPr="00F165F6" w:rsidRDefault="00F165F6" w:rsidP="00F165F6">
            <w:pPr>
              <w:spacing w:after="0" w:line="209" w:lineRule="atLeast"/>
              <w:ind w:left="26"/>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0</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5044D680" w14:textId="77777777" w:rsidR="00F165F6" w:rsidRPr="00F165F6" w:rsidRDefault="00F165F6" w:rsidP="00F165F6">
            <w:pPr>
              <w:spacing w:after="0" w:line="209" w:lineRule="atLeast"/>
              <w:ind w:left="77"/>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3</w:t>
            </w:r>
          </w:p>
        </w:tc>
        <w:tc>
          <w:tcPr>
            <w:tcW w:w="60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7BE5CC08" w14:textId="77777777" w:rsidR="00F165F6" w:rsidRPr="00F165F6" w:rsidRDefault="00F165F6" w:rsidP="00F165F6">
            <w:pPr>
              <w:spacing w:after="0" w:line="209" w:lineRule="atLeast"/>
              <w:ind w:right="77"/>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4</w:t>
            </w:r>
          </w:p>
        </w:tc>
        <w:tc>
          <w:tcPr>
            <w:tcW w:w="133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39D13F73" w14:textId="77777777" w:rsidR="00F165F6" w:rsidRPr="00F165F6" w:rsidRDefault="00F165F6" w:rsidP="00F165F6">
            <w:pPr>
              <w:spacing w:after="0" w:line="209" w:lineRule="atLeast"/>
              <w:ind w:right="72"/>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Seçmeli</w:t>
            </w:r>
          </w:p>
        </w:tc>
      </w:tr>
      <w:tr w:rsidR="00F165F6" w:rsidRPr="00F165F6" w14:paraId="02E833CA" w14:textId="77777777" w:rsidTr="00F165F6">
        <w:trPr>
          <w:trHeight w:val="317"/>
        </w:trPr>
        <w:tc>
          <w:tcPr>
            <w:tcW w:w="536" w:type="dxa"/>
            <w:tcBorders>
              <w:top w:val="nil"/>
              <w:left w:val="single" w:sz="8" w:space="0" w:color="000000"/>
              <w:bottom w:val="single" w:sz="8" w:space="0" w:color="000000"/>
              <w:right w:val="single" w:sz="8" w:space="0" w:color="000000"/>
            </w:tcBorders>
            <w:shd w:val="clear" w:color="auto" w:fill="FFFFFF"/>
            <w:tcMar>
              <w:top w:w="45" w:type="dxa"/>
              <w:left w:w="62" w:type="dxa"/>
              <w:bottom w:w="0" w:type="dxa"/>
              <w:right w:w="0" w:type="dxa"/>
            </w:tcMar>
            <w:hideMark/>
          </w:tcPr>
          <w:p w14:paraId="4D00A273" w14:textId="77777777" w:rsidR="00F165F6" w:rsidRPr="00F165F6" w:rsidRDefault="00F165F6" w:rsidP="00F165F6">
            <w:pPr>
              <w:spacing w:after="0" w:line="209" w:lineRule="atLeast"/>
              <w:ind w:right="56"/>
              <w:jc w:val="center"/>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3</w:t>
            </w:r>
          </w:p>
        </w:tc>
        <w:tc>
          <w:tcPr>
            <w:tcW w:w="80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2C65008D" w14:textId="77777777" w:rsidR="00F165F6" w:rsidRPr="00F165F6" w:rsidRDefault="00F165F6" w:rsidP="00F165F6">
            <w:pPr>
              <w:spacing w:after="0" w:line="209" w:lineRule="atLeast"/>
              <w:ind w:right="51"/>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Güz</w:t>
            </w:r>
          </w:p>
        </w:tc>
        <w:tc>
          <w:tcPr>
            <w:tcW w:w="1251"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39D2F4D8" w14:textId="77777777" w:rsidR="00F165F6" w:rsidRPr="00F165F6" w:rsidRDefault="00F165F6" w:rsidP="00F165F6">
            <w:pPr>
              <w:spacing w:after="0" w:line="209" w:lineRule="atLeast"/>
              <w:ind w:right="61"/>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OF301</w:t>
            </w:r>
          </w:p>
        </w:tc>
        <w:tc>
          <w:tcPr>
            <w:tcW w:w="352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6D07D137" w14:textId="77777777" w:rsidR="00F165F6" w:rsidRPr="00F165F6" w:rsidRDefault="00F165F6" w:rsidP="00F165F6">
            <w:pPr>
              <w:spacing w:after="0" w:line="209" w:lineRule="atLeast"/>
              <w:ind w:left="83"/>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Rehberlik ve özel Eğitim</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5FF22782" w14:textId="77777777" w:rsidR="00F165F6" w:rsidRPr="00F165F6" w:rsidRDefault="00F165F6" w:rsidP="00F165F6">
            <w:pPr>
              <w:spacing w:after="0" w:line="209" w:lineRule="atLeast"/>
              <w:ind w:left="74"/>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3</w:t>
            </w:r>
          </w:p>
        </w:tc>
        <w:tc>
          <w:tcPr>
            <w:tcW w:w="28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67E2A23B" w14:textId="77777777" w:rsidR="00F165F6" w:rsidRPr="00F165F6" w:rsidRDefault="00F165F6" w:rsidP="00F165F6">
            <w:pPr>
              <w:spacing w:after="0" w:line="209" w:lineRule="atLeast"/>
              <w:ind w:left="26"/>
              <w:rPr>
                <w:rFonts w:ascii="Arial" w:eastAsia="Times New Roman" w:hAnsi="Arial" w:cs="Arial"/>
                <w:color w:val="393939"/>
                <w:sz w:val="20"/>
                <w:szCs w:val="20"/>
                <w:lang w:eastAsia="tr-TR"/>
              </w:rPr>
            </w:pPr>
            <w:proofErr w:type="gramStart"/>
            <w:r w:rsidRPr="00F165F6">
              <w:rPr>
                <w:rFonts w:ascii="Arial" w:eastAsia="Times New Roman" w:hAnsi="Arial" w:cs="Arial"/>
                <w:color w:val="393939"/>
                <w:sz w:val="20"/>
                <w:szCs w:val="20"/>
                <w:lang w:eastAsia="tr-TR"/>
              </w:rPr>
              <w:t>o</w:t>
            </w:r>
            <w:proofErr w:type="gramEnd"/>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7C76A2DF" w14:textId="77777777" w:rsidR="00F165F6" w:rsidRPr="00F165F6" w:rsidRDefault="00F165F6" w:rsidP="00F165F6">
            <w:pPr>
              <w:spacing w:after="0" w:line="209" w:lineRule="atLeast"/>
              <w:ind w:left="77"/>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3</w:t>
            </w:r>
          </w:p>
        </w:tc>
        <w:tc>
          <w:tcPr>
            <w:tcW w:w="60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6E53455D" w14:textId="77777777" w:rsidR="00F165F6" w:rsidRPr="00F165F6" w:rsidRDefault="00F165F6" w:rsidP="00F165F6">
            <w:pPr>
              <w:spacing w:after="0" w:line="209" w:lineRule="atLeast"/>
              <w:ind w:right="72"/>
              <w:jc w:val="center"/>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4</w:t>
            </w:r>
          </w:p>
        </w:tc>
        <w:tc>
          <w:tcPr>
            <w:tcW w:w="133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0B98E079" w14:textId="77777777" w:rsidR="00F165F6" w:rsidRPr="00F165F6" w:rsidRDefault="00F165F6" w:rsidP="00F165F6">
            <w:pPr>
              <w:spacing w:after="0" w:line="209" w:lineRule="atLeast"/>
              <w:ind w:right="72"/>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Seçmeli</w:t>
            </w:r>
          </w:p>
        </w:tc>
      </w:tr>
      <w:tr w:rsidR="00F165F6" w:rsidRPr="00F165F6" w14:paraId="30E44BB3" w14:textId="77777777" w:rsidTr="00F165F6">
        <w:trPr>
          <w:trHeight w:val="319"/>
        </w:trPr>
        <w:tc>
          <w:tcPr>
            <w:tcW w:w="536" w:type="dxa"/>
            <w:tcBorders>
              <w:top w:val="nil"/>
              <w:left w:val="single" w:sz="8" w:space="0" w:color="000000"/>
              <w:bottom w:val="single" w:sz="8" w:space="0" w:color="000000"/>
              <w:right w:val="single" w:sz="8" w:space="0" w:color="000000"/>
            </w:tcBorders>
            <w:shd w:val="clear" w:color="auto" w:fill="FFFFFF"/>
            <w:tcMar>
              <w:top w:w="45" w:type="dxa"/>
              <w:left w:w="62" w:type="dxa"/>
              <w:bottom w:w="0" w:type="dxa"/>
              <w:right w:w="0" w:type="dxa"/>
            </w:tcMar>
            <w:hideMark/>
          </w:tcPr>
          <w:p w14:paraId="211777D8" w14:textId="77777777" w:rsidR="00F165F6" w:rsidRPr="00F165F6" w:rsidRDefault="00F165F6" w:rsidP="00F165F6">
            <w:pPr>
              <w:spacing w:after="0" w:line="209" w:lineRule="atLeast"/>
              <w:ind w:right="56"/>
              <w:jc w:val="center"/>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3</w:t>
            </w:r>
          </w:p>
        </w:tc>
        <w:tc>
          <w:tcPr>
            <w:tcW w:w="80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1C5D5A70" w14:textId="77777777" w:rsidR="00F165F6" w:rsidRPr="00F165F6" w:rsidRDefault="00F165F6" w:rsidP="00F165F6">
            <w:pPr>
              <w:spacing w:after="0" w:line="209" w:lineRule="atLeast"/>
              <w:ind w:right="51"/>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Güz</w:t>
            </w:r>
          </w:p>
        </w:tc>
        <w:tc>
          <w:tcPr>
            <w:tcW w:w="1251"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4463314F" w14:textId="77777777" w:rsidR="00F165F6" w:rsidRPr="00F165F6" w:rsidRDefault="00F165F6" w:rsidP="00F165F6">
            <w:pPr>
              <w:spacing w:after="0" w:line="209" w:lineRule="atLeast"/>
              <w:ind w:right="65"/>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OF303</w:t>
            </w:r>
          </w:p>
        </w:tc>
        <w:tc>
          <w:tcPr>
            <w:tcW w:w="352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2C678D80" w14:textId="77777777" w:rsidR="00F165F6" w:rsidRPr="00F165F6" w:rsidRDefault="00F165F6" w:rsidP="00F165F6">
            <w:pPr>
              <w:spacing w:after="0" w:line="209" w:lineRule="atLeast"/>
              <w:ind w:left="79"/>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Eğitimde Ölçme ve Değerlendirme</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1BAC2D43" w14:textId="77777777" w:rsidR="00F165F6" w:rsidRPr="00F165F6" w:rsidRDefault="00F165F6" w:rsidP="00F165F6">
            <w:pPr>
              <w:spacing w:after="0" w:line="209" w:lineRule="atLeast"/>
              <w:ind w:left="79"/>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3</w:t>
            </w:r>
          </w:p>
        </w:tc>
        <w:tc>
          <w:tcPr>
            <w:tcW w:w="28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37511AF0" w14:textId="77777777" w:rsidR="00F165F6" w:rsidRPr="00F165F6" w:rsidRDefault="00F165F6" w:rsidP="00F165F6">
            <w:pPr>
              <w:spacing w:after="0" w:line="209" w:lineRule="atLeast"/>
              <w:ind w:left="31"/>
              <w:rPr>
                <w:rFonts w:ascii="Arial" w:eastAsia="Times New Roman" w:hAnsi="Arial" w:cs="Arial"/>
                <w:color w:val="393939"/>
                <w:sz w:val="20"/>
                <w:szCs w:val="20"/>
                <w:lang w:eastAsia="tr-TR"/>
              </w:rPr>
            </w:pPr>
            <w:proofErr w:type="gramStart"/>
            <w:r w:rsidRPr="00F165F6">
              <w:rPr>
                <w:rFonts w:ascii="Arial" w:eastAsia="Times New Roman" w:hAnsi="Arial" w:cs="Arial"/>
                <w:color w:val="393939"/>
                <w:sz w:val="20"/>
                <w:szCs w:val="20"/>
                <w:lang w:eastAsia="tr-TR"/>
              </w:rPr>
              <w:t>o</w:t>
            </w:r>
            <w:proofErr w:type="gramEnd"/>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3D833A7C" w14:textId="77777777" w:rsidR="00F165F6" w:rsidRPr="00F165F6" w:rsidRDefault="00F165F6" w:rsidP="00F165F6">
            <w:pPr>
              <w:spacing w:after="0" w:line="209" w:lineRule="atLeast"/>
              <w:ind w:left="77"/>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3</w:t>
            </w:r>
          </w:p>
        </w:tc>
        <w:tc>
          <w:tcPr>
            <w:tcW w:w="60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6E6783F5" w14:textId="77777777" w:rsidR="00F165F6" w:rsidRPr="00F165F6" w:rsidRDefault="00F165F6" w:rsidP="00F165F6">
            <w:pPr>
              <w:spacing w:after="0" w:line="209" w:lineRule="atLeast"/>
              <w:ind w:right="67"/>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4</w:t>
            </w:r>
          </w:p>
        </w:tc>
        <w:tc>
          <w:tcPr>
            <w:tcW w:w="133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143E30D6" w14:textId="77777777" w:rsidR="00F165F6" w:rsidRPr="00F165F6" w:rsidRDefault="00F165F6" w:rsidP="00F165F6">
            <w:pPr>
              <w:spacing w:after="0" w:line="209" w:lineRule="atLeast"/>
              <w:ind w:right="67"/>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Seçmeli</w:t>
            </w:r>
          </w:p>
        </w:tc>
      </w:tr>
      <w:tr w:rsidR="00F165F6" w:rsidRPr="00F165F6" w14:paraId="692C77F5" w14:textId="77777777" w:rsidTr="00F165F6">
        <w:trPr>
          <w:trHeight w:val="312"/>
        </w:trPr>
        <w:tc>
          <w:tcPr>
            <w:tcW w:w="536" w:type="dxa"/>
            <w:tcBorders>
              <w:top w:val="nil"/>
              <w:left w:val="single" w:sz="8" w:space="0" w:color="000000"/>
              <w:bottom w:val="single" w:sz="8" w:space="0" w:color="000000"/>
              <w:right w:val="single" w:sz="8" w:space="0" w:color="000000"/>
            </w:tcBorders>
            <w:shd w:val="clear" w:color="auto" w:fill="FFFFFF"/>
            <w:tcMar>
              <w:top w:w="45" w:type="dxa"/>
              <w:left w:w="62" w:type="dxa"/>
              <w:bottom w:w="0" w:type="dxa"/>
              <w:right w:w="0" w:type="dxa"/>
            </w:tcMar>
            <w:hideMark/>
          </w:tcPr>
          <w:p w14:paraId="4138D038" w14:textId="77777777" w:rsidR="00F165F6" w:rsidRPr="00F165F6" w:rsidRDefault="00F165F6" w:rsidP="00F165F6">
            <w:pPr>
              <w:spacing w:after="0" w:line="209" w:lineRule="atLeast"/>
              <w:ind w:right="46"/>
              <w:jc w:val="center"/>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3</w:t>
            </w:r>
          </w:p>
        </w:tc>
        <w:tc>
          <w:tcPr>
            <w:tcW w:w="80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3B98C50B" w14:textId="77777777" w:rsidR="00F165F6" w:rsidRPr="00F165F6" w:rsidRDefault="00F165F6" w:rsidP="00F165F6">
            <w:pPr>
              <w:spacing w:after="0" w:line="209" w:lineRule="atLeast"/>
              <w:ind w:left="98"/>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Bahar</w:t>
            </w:r>
          </w:p>
        </w:tc>
        <w:tc>
          <w:tcPr>
            <w:tcW w:w="1251"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6ECC0285" w14:textId="77777777" w:rsidR="00F165F6" w:rsidRPr="00F165F6" w:rsidRDefault="00F165F6" w:rsidP="00F165F6">
            <w:pPr>
              <w:spacing w:after="0" w:line="209" w:lineRule="atLeast"/>
              <w:ind w:right="56"/>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OF302</w:t>
            </w:r>
          </w:p>
        </w:tc>
        <w:tc>
          <w:tcPr>
            <w:tcW w:w="352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2389AC1E" w14:textId="77777777" w:rsidR="00F165F6" w:rsidRPr="00F165F6" w:rsidRDefault="00F165F6" w:rsidP="00F165F6">
            <w:pPr>
              <w:spacing w:after="0" w:line="209" w:lineRule="atLeast"/>
              <w:ind w:left="83"/>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Eğitim Psikolojisi</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739CC1DA" w14:textId="77777777" w:rsidR="00F165F6" w:rsidRPr="00F165F6" w:rsidRDefault="00F165F6" w:rsidP="00F165F6">
            <w:pPr>
              <w:spacing w:after="0" w:line="209" w:lineRule="atLeast"/>
              <w:ind w:left="79"/>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3</w:t>
            </w:r>
          </w:p>
        </w:tc>
        <w:tc>
          <w:tcPr>
            <w:tcW w:w="28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5FC5C8EC" w14:textId="77777777" w:rsidR="00F165F6" w:rsidRPr="00F165F6" w:rsidRDefault="00F165F6" w:rsidP="00F165F6">
            <w:pPr>
              <w:spacing w:after="0" w:line="209" w:lineRule="atLeast"/>
              <w:ind w:left="31"/>
              <w:rPr>
                <w:rFonts w:ascii="Arial" w:eastAsia="Times New Roman" w:hAnsi="Arial" w:cs="Arial"/>
                <w:color w:val="393939"/>
                <w:sz w:val="20"/>
                <w:szCs w:val="20"/>
                <w:lang w:eastAsia="tr-TR"/>
              </w:rPr>
            </w:pPr>
            <w:proofErr w:type="gramStart"/>
            <w:r w:rsidRPr="00F165F6">
              <w:rPr>
                <w:rFonts w:ascii="Arial" w:eastAsia="Times New Roman" w:hAnsi="Arial" w:cs="Arial"/>
                <w:color w:val="393939"/>
                <w:sz w:val="20"/>
                <w:szCs w:val="20"/>
                <w:lang w:eastAsia="tr-TR"/>
              </w:rPr>
              <w:t>o</w:t>
            </w:r>
            <w:proofErr w:type="gramEnd"/>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41B9E1F9" w14:textId="77777777" w:rsidR="00F165F6" w:rsidRPr="00F165F6" w:rsidRDefault="00F165F6" w:rsidP="00F165F6">
            <w:pPr>
              <w:spacing w:after="0" w:line="209" w:lineRule="atLeast"/>
              <w:ind w:left="77"/>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3</w:t>
            </w:r>
          </w:p>
        </w:tc>
        <w:tc>
          <w:tcPr>
            <w:tcW w:w="60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131ED7F0" w14:textId="77777777" w:rsidR="00F165F6" w:rsidRPr="00F165F6" w:rsidRDefault="00F165F6" w:rsidP="00F165F6">
            <w:pPr>
              <w:spacing w:after="0" w:line="209" w:lineRule="atLeast"/>
              <w:ind w:right="62"/>
              <w:jc w:val="center"/>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4</w:t>
            </w:r>
          </w:p>
        </w:tc>
        <w:tc>
          <w:tcPr>
            <w:tcW w:w="133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214EDACC" w14:textId="77777777" w:rsidR="00F165F6" w:rsidRPr="00F165F6" w:rsidRDefault="00F165F6" w:rsidP="00F165F6">
            <w:pPr>
              <w:spacing w:after="0" w:line="209" w:lineRule="atLeast"/>
              <w:ind w:right="67"/>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Seçmeli</w:t>
            </w:r>
          </w:p>
        </w:tc>
      </w:tr>
      <w:tr w:rsidR="00F165F6" w:rsidRPr="00F165F6" w14:paraId="34747664" w14:textId="77777777" w:rsidTr="00F165F6">
        <w:trPr>
          <w:trHeight w:val="291"/>
        </w:trPr>
        <w:tc>
          <w:tcPr>
            <w:tcW w:w="536" w:type="dxa"/>
            <w:tcBorders>
              <w:top w:val="nil"/>
              <w:left w:val="single" w:sz="8" w:space="0" w:color="000000"/>
              <w:bottom w:val="single" w:sz="8" w:space="0" w:color="000000"/>
              <w:right w:val="single" w:sz="8" w:space="0" w:color="000000"/>
            </w:tcBorders>
            <w:shd w:val="clear" w:color="auto" w:fill="FFFFFF"/>
            <w:tcMar>
              <w:top w:w="45" w:type="dxa"/>
              <w:left w:w="62" w:type="dxa"/>
              <w:bottom w:w="0" w:type="dxa"/>
              <w:right w:w="0" w:type="dxa"/>
            </w:tcMar>
            <w:hideMark/>
          </w:tcPr>
          <w:p w14:paraId="6A02E684" w14:textId="77777777" w:rsidR="00F165F6" w:rsidRPr="00F165F6" w:rsidRDefault="00F165F6" w:rsidP="00F165F6">
            <w:pPr>
              <w:spacing w:after="0" w:line="209" w:lineRule="atLeast"/>
              <w:ind w:right="51"/>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3</w:t>
            </w:r>
          </w:p>
        </w:tc>
        <w:tc>
          <w:tcPr>
            <w:tcW w:w="80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0C52411B" w14:textId="77777777" w:rsidR="00F165F6" w:rsidRPr="00F165F6" w:rsidRDefault="00F165F6" w:rsidP="00F165F6">
            <w:pPr>
              <w:spacing w:after="0" w:line="209" w:lineRule="atLeast"/>
              <w:ind w:left="98"/>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Bahar</w:t>
            </w:r>
          </w:p>
        </w:tc>
        <w:tc>
          <w:tcPr>
            <w:tcW w:w="1251"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4A98528B" w14:textId="77777777" w:rsidR="00F165F6" w:rsidRPr="00F165F6" w:rsidRDefault="00F165F6" w:rsidP="00F165F6">
            <w:pPr>
              <w:spacing w:after="0" w:line="209" w:lineRule="atLeast"/>
              <w:ind w:right="56"/>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OF304</w:t>
            </w:r>
          </w:p>
        </w:tc>
        <w:tc>
          <w:tcPr>
            <w:tcW w:w="352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50A37F01" w14:textId="77777777" w:rsidR="00F165F6" w:rsidRPr="00F165F6" w:rsidRDefault="00F165F6" w:rsidP="00F165F6">
            <w:pPr>
              <w:spacing w:after="0" w:line="209" w:lineRule="atLeast"/>
              <w:ind w:left="74"/>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Öğretim Teknolojileri</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2B4C2168" w14:textId="77777777" w:rsidR="00F165F6" w:rsidRPr="00F165F6" w:rsidRDefault="00F165F6" w:rsidP="00F165F6">
            <w:pPr>
              <w:spacing w:after="0" w:line="209" w:lineRule="atLeast"/>
              <w:ind w:right="49"/>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2.</w:t>
            </w:r>
          </w:p>
        </w:tc>
        <w:tc>
          <w:tcPr>
            <w:tcW w:w="28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22AA56AB" w14:textId="77777777" w:rsidR="00F165F6" w:rsidRPr="00F165F6" w:rsidRDefault="00F165F6" w:rsidP="00F165F6">
            <w:pPr>
              <w:spacing w:after="0" w:line="209" w:lineRule="atLeast"/>
              <w:ind w:left="31"/>
              <w:rPr>
                <w:rFonts w:ascii="Arial" w:eastAsia="Times New Roman" w:hAnsi="Arial" w:cs="Arial"/>
                <w:color w:val="393939"/>
                <w:sz w:val="20"/>
                <w:szCs w:val="20"/>
                <w:lang w:eastAsia="tr-TR"/>
              </w:rPr>
            </w:pPr>
            <w:proofErr w:type="gramStart"/>
            <w:r w:rsidRPr="00F165F6">
              <w:rPr>
                <w:rFonts w:ascii="Arial" w:eastAsia="Times New Roman" w:hAnsi="Arial" w:cs="Arial"/>
                <w:color w:val="393939"/>
                <w:sz w:val="20"/>
                <w:szCs w:val="20"/>
                <w:lang w:eastAsia="tr-TR"/>
              </w:rPr>
              <w:t>o</w:t>
            </w:r>
            <w:proofErr w:type="gramEnd"/>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7BCBA753" w14:textId="77777777" w:rsidR="00F165F6" w:rsidRPr="00F165F6" w:rsidRDefault="00F165F6" w:rsidP="00F165F6">
            <w:pPr>
              <w:spacing w:after="0" w:line="209" w:lineRule="atLeast"/>
              <w:ind w:left="82"/>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2</w:t>
            </w:r>
          </w:p>
        </w:tc>
        <w:tc>
          <w:tcPr>
            <w:tcW w:w="60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4EDF06C0" w14:textId="77777777" w:rsidR="00F165F6" w:rsidRPr="00F165F6" w:rsidRDefault="00F165F6" w:rsidP="00F165F6">
            <w:pPr>
              <w:spacing w:after="0" w:line="209" w:lineRule="atLeast"/>
              <w:ind w:right="58"/>
              <w:jc w:val="center"/>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3</w:t>
            </w:r>
          </w:p>
        </w:tc>
        <w:tc>
          <w:tcPr>
            <w:tcW w:w="133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5D12C74B" w14:textId="77777777" w:rsidR="00F165F6" w:rsidRPr="00F165F6" w:rsidRDefault="00F165F6" w:rsidP="00F165F6">
            <w:pPr>
              <w:spacing w:after="0" w:line="209" w:lineRule="atLeast"/>
              <w:ind w:right="62"/>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Seçmeli</w:t>
            </w:r>
          </w:p>
        </w:tc>
      </w:tr>
      <w:tr w:rsidR="00F165F6" w:rsidRPr="00F165F6" w14:paraId="4FE5A086" w14:textId="77777777" w:rsidTr="00F165F6">
        <w:trPr>
          <w:trHeight w:val="314"/>
        </w:trPr>
        <w:tc>
          <w:tcPr>
            <w:tcW w:w="536" w:type="dxa"/>
            <w:tcBorders>
              <w:top w:val="nil"/>
              <w:left w:val="single" w:sz="8" w:space="0" w:color="000000"/>
              <w:bottom w:val="single" w:sz="8" w:space="0" w:color="000000"/>
              <w:right w:val="single" w:sz="8" w:space="0" w:color="000000"/>
            </w:tcBorders>
            <w:shd w:val="clear" w:color="auto" w:fill="FFFFFF"/>
            <w:tcMar>
              <w:top w:w="45" w:type="dxa"/>
              <w:left w:w="62" w:type="dxa"/>
              <w:bottom w:w="0" w:type="dxa"/>
              <w:right w:w="0" w:type="dxa"/>
            </w:tcMar>
            <w:hideMark/>
          </w:tcPr>
          <w:p w14:paraId="72EEB49D" w14:textId="77777777" w:rsidR="00F165F6" w:rsidRPr="00F165F6" w:rsidRDefault="00F165F6" w:rsidP="00F165F6">
            <w:pPr>
              <w:spacing w:after="0" w:line="209" w:lineRule="atLeast"/>
              <w:ind w:right="51"/>
              <w:jc w:val="center"/>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4</w:t>
            </w:r>
          </w:p>
        </w:tc>
        <w:tc>
          <w:tcPr>
            <w:tcW w:w="80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4A93E684" w14:textId="77777777" w:rsidR="00F165F6" w:rsidRPr="00F165F6" w:rsidRDefault="00F165F6" w:rsidP="00F165F6">
            <w:pPr>
              <w:spacing w:after="0" w:line="209" w:lineRule="atLeast"/>
              <w:ind w:right="46"/>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Güz</w:t>
            </w:r>
          </w:p>
        </w:tc>
        <w:tc>
          <w:tcPr>
            <w:tcW w:w="1251"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26FF3CFB" w14:textId="77777777" w:rsidR="00F165F6" w:rsidRPr="00F165F6" w:rsidRDefault="00F165F6" w:rsidP="00F165F6">
            <w:pPr>
              <w:spacing w:after="0" w:line="209" w:lineRule="atLeast"/>
              <w:ind w:right="56"/>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OF401</w:t>
            </w:r>
          </w:p>
        </w:tc>
        <w:tc>
          <w:tcPr>
            <w:tcW w:w="352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28D339A9" w14:textId="77777777" w:rsidR="00F165F6" w:rsidRPr="00F165F6" w:rsidRDefault="00F165F6" w:rsidP="00F165F6">
            <w:pPr>
              <w:spacing w:after="0" w:line="209" w:lineRule="atLeast"/>
              <w:ind w:left="79"/>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Öğretmenlik Uygulaması</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4A57BF04" w14:textId="77777777" w:rsidR="00F165F6" w:rsidRPr="00F165F6" w:rsidRDefault="00F165F6" w:rsidP="00F165F6">
            <w:pPr>
              <w:spacing w:after="0" w:line="209" w:lineRule="atLeast"/>
              <w:ind w:left="83"/>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ı</w:t>
            </w:r>
          </w:p>
        </w:tc>
        <w:tc>
          <w:tcPr>
            <w:tcW w:w="28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2347E641" w14:textId="77777777" w:rsidR="00F165F6" w:rsidRPr="00F165F6" w:rsidRDefault="00F165F6" w:rsidP="00F165F6">
            <w:pPr>
              <w:spacing w:after="0" w:line="209" w:lineRule="atLeast"/>
              <w:ind w:left="31"/>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8</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18591160" w14:textId="77777777" w:rsidR="00F165F6" w:rsidRPr="00F165F6" w:rsidRDefault="00F165F6" w:rsidP="00F165F6">
            <w:pPr>
              <w:spacing w:after="0" w:line="209" w:lineRule="atLeast"/>
              <w:ind w:left="77"/>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5</w:t>
            </w:r>
          </w:p>
        </w:tc>
        <w:tc>
          <w:tcPr>
            <w:tcW w:w="60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2BFC4779" w14:textId="77777777" w:rsidR="00F165F6" w:rsidRPr="00F165F6" w:rsidRDefault="00F165F6" w:rsidP="00F165F6">
            <w:pPr>
              <w:spacing w:after="0" w:line="209" w:lineRule="atLeast"/>
              <w:ind w:right="38"/>
              <w:jc w:val="center"/>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10</w:t>
            </w:r>
          </w:p>
        </w:tc>
        <w:tc>
          <w:tcPr>
            <w:tcW w:w="133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084EBE42" w14:textId="77777777" w:rsidR="00F165F6" w:rsidRPr="00F165F6" w:rsidRDefault="00F165F6" w:rsidP="00F165F6">
            <w:pPr>
              <w:spacing w:after="0" w:line="209" w:lineRule="atLeast"/>
              <w:ind w:right="62"/>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Seçmeli</w:t>
            </w:r>
          </w:p>
        </w:tc>
      </w:tr>
      <w:tr w:rsidR="00F165F6" w:rsidRPr="00F165F6" w14:paraId="1E00D09B" w14:textId="77777777" w:rsidTr="00F165F6">
        <w:trPr>
          <w:trHeight w:val="312"/>
        </w:trPr>
        <w:tc>
          <w:tcPr>
            <w:tcW w:w="536" w:type="dxa"/>
            <w:tcBorders>
              <w:top w:val="nil"/>
              <w:left w:val="single" w:sz="8" w:space="0" w:color="000000"/>
              <w:bottom w:val="single" w:sz="8" w:space="0" w:color="000000"/>
              <w:right w:val="single" w:sz="8" w:space="0" w:color="000000"/>
            </w:tcBorders>
            <w:shd w:val="clear" w:color="auto" w:fill="FFFFFF"/>
            <w:tcMar>
              <w:top w:w="45" w:type="dxa"/>
              <w:left w:w="62" w:type="dxa"/>
              <w:bottom w:w="0" w:type="dxa"/>
              <w:right w:w="0" w:type="dxa"/>
            </w:tcMar>
            <w:hideMark/>
          </w:tcPr>
          <w:p w14:paraId="374C1783" w14:textId="77777777" w:rsidR="00F165F6" w:rsidRPr="00F165F6" w:rsidRDefault="00F165F6" w:rsidP="00F165F6">
            <w:pPr>
              <w:spacing w:after="0" w:line="209" w:lineRule="atLeast"/>
              <w:ind w:right="41"/>
              <w:jc w:val="center"/>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4</w:t>
            </w:r>
          </w:p>
        </w:tc>
        <w:tc>
          <w:tcPr>
            <w:tcW w:w="80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7D2EC677" w14:textId="77777777" w:rsidR="00F165F6" w:rsidRPr="00F165F6" w:rsidRDefault="00F165F6" w:rsidP="00F165F6">
            <w:pPr>
              <w:spacing w:after="0" w:line="209" w:lineRule="atLeast"/>
              <w:ind w:left="98"/>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Bahar</w:t>
            </w:r>
          </w:p>
        </w:tc>
        <w:tc>
          <w:tcPr>
            <w:tcW w:w="1251"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0680C72F" w14:textId="77777777" w:rsidR="00F165F6" w:rsidRPr="00F165F6" w:rsidRDefault="00F165F6" w:rsidP="00F165F6">
            <w:pPr>
              <w:spacing w:after="0" w:line="209" w:lineRule="atLeast"/>
              <w:ind w:right="51"/>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OF401</w:t>
            </w:r>
          </w:p>
        </w:tc>
        <w:tc>
          <w:tcPr>
            <w:tcW w:w="352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1566049C" w14:textId="77777777" w:rsidR="00F165F6" w:rsidRPr="00F165F6" w:rsidRDefault="00F165F6" w:rsidP="00F165F6">
            <w:pPr>
              <w:spacing w:after="0" w:line="209" w:lineRule="atLeast"/>
              <w:ind w:left="79"/>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Öğretmenlik Uygulaması</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05CB806F" w14:textId="77777777" w:rsidR="00F165F6" w:rsidRPr="00F165F6" w:rsidRDefault="00F165F6" w:rsidP="00F165F6">
            <w:pPr>
              <w:spacing w:after="0" w:line="209" w:lineRule="atLeast"/>
              <w:ind w:left="88"/>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ı</w:t>
            </w:r>
          </w:p>
        </w:tc>
        <w:tc>
          <w:tcPr>
            <w:tcW w:w="28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6B0AD8CB" w14:textId="77777777" w:rsidR="00F165F6" w:rsidRPr="00F165F6" w:rsidRDefault="00F165F6" w:rsidP="00F165F6">
            <w:pPr>
              <w:spacing w:after="0" w:line="209" w:lineRule="atLeast"/>
              <w:ind w:left="35"/>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8</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1A2BE5F9" w14:textId="77777777" w:rsidR="00F165F6" w:rsidRPr="00F165F6" w:rsidRDefault="00F165F6" w:rsidP="00F165F6">
            <w:pPr>
              <w:spacing w:after="0" w:line="209" w:lineRule="atLeast"/>
              <w:ind w:left="82"/>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5</w:t>
            </w:r>
          </w:p>
        </w:tc>
        <w:tc>
          <w:tcPr>
            <w:tcW w:w="60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21224F9C" w14:textId="77777777" w:rsidR="00F165F6" w:rsidRPr="00F165F6" w:rsidRDefault="00F165F6" w:rsidP="00F165F6">
            <w:pPr>
              <w:spacing w:after="0" w:line="209" w:lineRule="atLeast"/>
              <w:ind w:right="29"/>
              <w:jc w:val="center"/>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10</w:t>
            </w:r>
          </w:p>
        </w:tc>
        <w:tc>
          <w:tcPr>
            <w:tcW w:w="133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3C54D875" w14:textId="77777777" w:rsidR="00F165F6" w:rsidRPr="00F165F6" w:rsidRDefault="00F165F6" w:rsidP="00F165F6">
            <w:pPr>
              <w:spacing w:after="0" w:line="209" w:lineRule="atLeast"/>
              <w:ind w:right="62"/>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Seçmeli</w:t>
            </w:r>
          </w:p>
        </w:tc>
      </w:tr>
      <w:tr w:rsidR="00F165F6" w:rsidRPr="00F165F6" w14:paraId="148BE597" w14:textId="77777777" w:rsidTr="00F165F6">
        <w:trPr>
          <w:trHeight w:val="317"/>
        </w:trPr>
        <w:tc>
          <w:tcPr>
            <w:tcW w:w="536" w:type="dxa"/>
            <w:tcBorders>
              <w:top w:val="nil"/>
              <w:left w:val="single" w:sz="8" w:space="0" w:color="000000"/>
              <w:bottom w:val="single" w:sz="8" w:space="0" w:color="000000"/>
              <w:right w:val="single" w:sz="8" w:space="0" w:color="000000"/>
            </w:tcBorders>
            <w:shd w:val="clear" w:color="auto" w:fill="FFFFFF"/>
            <w:tcMar>
              <w:top w:w="45" w:type="dxa"/>
              <w:left w:w="62" w:type="dxa"/>
              <w:bottom w:w="0" w:type="dxa"/>
              <w:right w:w="0" w:type="dxa"/>
            </w:tcMar>
            <w:hideMark/>
          </w:tcPr>
          <w:p w14:paraId="204F8475" w14:textId="77777777" w:rsidR="00F165F6" w:rsidRPr="00F165F6" w:rsidRDefault="00F165F6" w:rsidP="00F165F6">
            <w:pPr>
              <w:spacing w:line="209" w:lineRule="atLeast"/>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 </w:t>
            </w:r>
          </w:p>
        </w:tc>
        <w:tc>
          <w:tcPr>
            <w:tcW w:w="80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25992E2F" w14:textId="77777777" w:rsidR="00F165F6" w:rsidRPr="00F165F6" w:rsidRDefault="00F165F6" w:rsidP="00F165F6">
            <w:pPr>
              <w:spacing w:line="209" w:lineRule="atLeast"/>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 </w:t>
            </w:r>
          </w:p>
        </w:tc>
        <w:tc>
          <w:tcPr>
            <w:tcW w:w="1251"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008D84F7" w14:textId="77777777" w:rsidR="00F165F6" w:rsidRPr="00F165F6" w:rsidRDefault="00F165F6" w:rsidP="00F165F6">
            <w:pPr>
              <w:spacing w:line="209" w:lineRule="atLeast"/>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 </w:t>
            </w:r>
          </w:p>
        </w:tc>
        <w:tc>
          <w:tcPr>
            <w:tcW w:w="3523"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50329A92" w14:textId="77777777" w:rsidR="00F165F6" w:rsidRPr="00F165F6" w:rsidRDefault="00F165F6" w:rsidP="00F165F6">
            <w:pPr>
              <w:spacing w:after="0" w:line="209" w:lineRule="atLeast"/>
              <w:ind w:right="54"/>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Toplam</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4060BEA3" w14:textId="77777777" w:rsidR="00F165F6" w:rsidRPr="00F165F6" w:rsidRDefault="00F165F6" w:rsidP="00F165F6">
            <w:pPr>
              <w:spacing w:after="0" w:line="209" w:lineRule="atLeast"/>
              <w:ind w:left="26"/>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23</w:t>
            </w:r>
          </w:p>
        </w:tc>
        <w:tc>
          <w:tcPr>
            <w:tcW w:w="28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5A7E5239" w14:textId="77777777" w:rsidR="00F165F6" w:rsidRPr="00F165F6" w:rsidRDefault="00F165F6" w:rsidP="00F165F6">
            <w:pPr>
              <w:spacing w:after="0" w:line="209" w:lineRule="atLeast"/>
              <w:ind w:left="35"/>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8</w:t>
            </w:r>
          </w:p>
        </w:tc>
        <w:tc>
          <w:tcPr>
            <w:tcW w:w="36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3B253AD6" w14:textId="77777777" w:rsidR="00F165F6" w:rsidRPr="00F165F6" w:rsidRDefault="00F165F6" w:rsidP="00F165F6">
            <w:pPr>
              <w:spacing w:after="0" w:line="209" w:lineRule="atLeast"/>
              <w:ind w:left="29"/>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27</w:t>
            </w:r>
          </w:p>
        </w:tc>
        <w:tc>
          <w:tcPr>
            <w:tcW w:w="605"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1E4EED53" w14:textId="77777777" w:rsidR="00F165F6" w:rsidRPr="00F165F6" w:rsidRDefault="00F165F6" w:rsidP="00F165F6">
            <w:pPr>
              <w:spacing w:after="0" w:line="209" w:lineRule="atLeast"/>
              <w:ind w:right="43"/>
              <w:jc w:val="center"/>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40</w:t>
            </w:r>
          </w:p>
        </w:tc>
        <w:tc>
          <w:tcPr>
            <w:tcW w:w="1330" w:type="dxa"/>
            <w:tcBorders>
              <w:top w:val="nil"/>
              <w:left w:val="nil"/>
              <w:bottom w:val="single" w:sz="8" w:space="0" w:color="000000"/>
              <w:right w:val="single" w:sz="8" w:space="0" w:color="000000"/>
            </w:tcBorders>
            <w:shd w:val="clear" w:color="auto" w:fill="FFFFFF"/>
            <w:tcMar>
              <w:top w:w="45" w:type="dxa"/>
              <w:left w:w="62" w:type="dxa"/>
              <w:bottom w:w="0" w:type="dxa"/>
              <w:right w:w="0" w:type="dxa"/>
            </w:tcMar>
            <w:hideMark/>
          </w:tcPr>
          <w:p w14:paraId="54F34ADD" w14:textId="77777777" w:rsidR="00F165F6" w:rsidRPr="00F165F6" w:rsidRDefault="00F165F6" w:rsidP="00F165F6">
            <w:pPr>
              <w:spacing w:line="209" w:lineRule="atLeast"/>
              <w:rPr>
                <w:rFonts w:ascii="Arial" w:eastAsia="Times New Roman" w:hAnsi="Arial" w:cs="Arial"/>
                <w:color w:val="393939"/>
                <w:sz w:val="20"/>
                <w:szCs w:val="20"/>
                <w:lang w:eastAsia="tr-TR"/>
              </w:rPr>
            </w:pPr>
            <w:r w:rsidRPr="00F165F6">
              <w:rPr>
                <w:rFonts w:ascii="Arial" w:eastAsia="Times New Roman" w:hAnsi="Arial" w:cs="Arial"/>
                <w:color w:val="393939"/>
                <w:sz w:val="20"/>
                <w:szCs w:val="20"/>
                <w:lang w:eastAsia="tr-TR"/>
              </w:rPr>
              <w:t> </w:t>
            </w:r>
          </w:p>
        </w:tc>
      </w:tr>
    </w:tbl>
    <w:p w14:paraId="55F39B82" w14:textId="77777777" w:rsidR="00F165F6" w:rsidRPr="00F165F6" w:rsidRDefault="00F165F6" w:rsidP="00F165F6">
      <w:pPr>
        <w:shd w:val="clear" w:color="auto" w:fill="FFFFFF"/>
        <w:spacing w:after="16" w:line="240" w:lineRule="auto"/>
        <w:ind w:left="1037" w:right="14"/>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OF: Ortak Formasyon</w:t>
      </w:r>
    </w:p>
    <w:p w14:paraId="7DA1B944" w14:textId="77777777" w:rsidR="00F165F6" w:rsidRPr="00F165F6" w:rsidRDefault="00F165F6" w:rsidP="00F165F6">
      <w:pPr>
        <w:shd w:val="clear" w:color="auto" w:fill="FFFFFF"/>
        <w:spacing w:after="16" w:line="240" w:lineRule="auto"/>
        <w:ind w:left="383" w:right="14" w:hanging="370"/>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8-      Derslerin alınması ve transkripte işlenmesinin aşağıdaki şekilde olmasına,</w:t>
      </w:r>
    </w:p>
    <w:p w14:paraId="404D6D40" w14:textId="77777777" w:rsidR="00F165F6" w:rsidRPr="00F165F6" w:rsidRDefault="00F165F6" w:rsidP="00F165F6">
      <w:pPr>
        <w:shd w:val="clear" w:color="auto" w:fill="FFFFFF"/>
        <w:spacing w:after="16" w:line="240" w:lineRule="auto"/>
        <w:ind w:left="633" w:right="14" w:hanging="273"/>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a)  Pedagojik formasyon eğitimi derslerinin alınmasının öğrencilerin talebine bağlı olmasına,</w:t>
      </w:r>
    </w:p>
    <w:p w14:paraId="7564FA5A" w14:textId="77777777" w:rsidR="00F165F6" w:rsidRPr="00F165F6" w:rsidRDefault="00F165F6" w:rsidP="00F165F6">
      <w:pPr>
        <w:shd w:val="clear" w:color="auto" w:fill="FFFFFF"/>
        <w:spacing w:after="16" w:line="240" w:lineRule="auto"/>
        <w:ind w:left="633" w:right="14" w:hanging="273"/>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b)  Pedagojik formasyon eğitimi derslerini seçmeli ders olarak alan ancak tümünü tamamlayamayan öğrencilerin diplomalarında bu eğitimi tamamladığına dair ifadenin yer almamasına, transkriptinde Sadece aldığı derslere yer verilmesine,</w:t>
      </w:r>
    </w:p>
    <w:p w14:paraId="3DE54130" w14:textId="77777777" w:rsidR="00F165F6" w:rsidRPr="00F165F6" w:rsidRDefault="00F165F6" w:rsidP="00F165F6">
      <w:pPr>
        <w:shd w:val="clear" w:color="auto" w:fill="FFFFFF"/>
        <w:spacing w:after="16" w:line="240" w:lineRule="auto"/>
        <w:ind w:left="633" w:right="14" w:hanging="273"/>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c)   </w:t>
      </w:r>
      <w:proofErr w:type="spellStart"/>
      <w:r w:rsidRPr="00F165F6">
        <w:rPr>
          <w:rFonts w:ascii="Arial" w:eastAsia="Times New Roman" w:hAnsi="Arial" w:cs="Arial"/>
          <w:color w:val="393939"/>
          <w:sz w:val="24"/>
          <w:szCs w:val="24"/>
          <w:lang w:eastAsia="tr-TR"/>
        </w:rPr>
        <w:t>KSÜ'de</w:t>
      </w:r>
      <w:proofErr w:type="spellEnd"/>
      <w:r w:rsidRPr="00F165F6">
        <w:rPr>
          <w:rFonts w:ascii="Arial" w:eastAsia="Times New Roman" w:hAnsi="Arial" w:cs="Arial"/>
          <w:color w:val="393939"/>
          <w:sz w:val="24"/>
          <w:szCs w:val="24"/>
          <w:lang w:eastAsia="tr-TR"/>
        </w:rPr>
        <w:t xml:space="preserve"> uzaktan öğretim gören öğrencilerin talep etmeleri durumunda pedagojik formasyon eğitimlerini mezun olduktan sonra Pedagojik Formasyon Eğitimi Sertifika Programı veya Öğretmenlik Mesleği Tezsiz Yüksek Lisans Programı çerçevesinde alabilmesine,</w:t>
      </w:r>
    </w:p>
    <w:p w14:paraId="1F0296E5" w14:textId="77777777" w:rsidR="00F165F6" w:rsidRPr="00F165F6" w:rsidRDefault="00F165F6" w:rsidP="00F165F6">
      <w:pPr>
        <w:shd w:val="clear" w:color="auto" w:fill="FFFFFF"/>
        <w:spacing w:after="16" w:line="240" w:lineRule="auto"/>
        <w:ind w:left="633" w:right="14"/>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w:t>
      </w:r>
    </w:p>
    <w:p w14:paraId="41639B78" w14:textId="77777777" w:rsidR="00F165F6" w:rsidRPr="00F165F6" w:rsidRDefault="00F165F6" w:rsidP="00F165F6">
      <w:pPr>
        <w:shd w:val="clear" w:color="auto" w:fill="FFFFFF"/>
        <w:spacing w:after="16" w:line="240" w:lineRule="auto"/>
        <w:ind w:left="383" w:right="14" w:hanging="370"/>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9-      2022-2023 Eğitim Öğretim dönemi son sınıf öğrencisi olup kayıtlı olduğu programın mezuniyet için gerekli tüm şartlarım yerine getiren öğrencilerin, pedagojik formasyon eğitimi uygulamasından yararlanabilmelerine;</w:t>
      </w:r>
    </w:p>
    <w:p w14:paraId="255020FD" w14:textId="77777777" w:rsidR="00F165F6" w:rsidRPr="00F165F6" w:rsidRDefault="00F165F6" w:rsidP="00F165F6">
      <w:pPr>
        <w:shd w:val="clear" w:color="auto" w:fill="FFFFFF"/>
        <w:spacing w:after="16" w:line="240" w:lineRule="auto"/>
        <w:ind w:left="633" w:right="14" w:hanging="273"/>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a)  Diplomasını almak isteyen öğrencilerin diplomalarını alabilmelerine, ancak formasyon ile ilgili mezun şartlarına tabi olmalarına,</w:t>
      </w:r>
    </w:p>
    <w:p w14:paraId="0E0E4DF3" w14:textId="77777777" w:rsidR="00F165F6" w:rsidRPr="00F165F6" w:rsidRDefault="00F165F6" w:rsidP="00F165F6">
      <w:pPr>
        <w:shd w:val="clear" w:color="auto" w:fill="FFFFFF"/>
        <w:spacing w:after="16" w:line="240" w:lineRule="auto"/>
        <w:ind w:left="1440" w:right="14" w:hanging="360"/>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Bu adayların talep etmeleri halinde Pedagojik Formasyon Eğitimi Sertifika Programına kayıt yapabilmelerine,</w:t>
      </w:r>
    </w:p>
    <w:p w14:paraId="55D1140E" w14:textId="77777777" w:rsidR="00F165F6" w:rsidRPr="00F165F6" w:rsidRDefault="00F165F6" w:rsidP="00F165F6">
      <w:pPr>
        <w:shd w:val="clear" w:color="auto" w:fill="FFFFFF"/>
        <w:spacing w:after="16" w:line="240" w:lineRule="auto"/>
        <w:ind w:left="1440" w:right="14" w:hanging="360"/>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Bu durumda olup söz konusu sertifika programına kayıtlı olan mezunlar için Pedagojik Formasyon Eğitimi Sertifika Programına İlişkin Çerçeve Usul ve Esaslar uyarınca sertifika öğrenim ücretinin, sertifika programında alacakları dersler ve öğretmenlik uygulaması dikkate alınarak ödenmesine,</w:t>
      </w:r>
    </w:p>
    <w:p w14:paraId="50FB4071" w14:textId="77777777" w:rsidR="00F165F6" w:rsidRPr="00F165F6" w:rsidRDefault="00F165F6" w:rsidP="00F165F6">
      <w:pPr>
        <w:shd w:val="clear" w:color="auto" w:fill="FFFFFF"/>
        <w:spacing w:after="16" w:line="240" w:lineRule="auto"/>
        <w:ind w:left="1440" w:right="14" w:hanging="360"/>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Bu öğrencilere mahsus olmak üzere pedagojik Formasyon Eğitimi Sertifika programına devam etmelerinin sağlanmasına,</w:t>
      </w:r>
    </w:p>
    <w:p w14:paraId="51E40358" w14:textId="77777777" w:rsidR="00F165F6" w:rsidRPr="00F165F6" w:rsidRDefault="00F165F6" w:rsidP="00F165F6">
      <w:pPr>
        <w:shd w:val="clear" w:color="auto" w:fill="FFFFFF"/>
        <w:spacing w:after="16" w:line="240" w:lineRule="auto"/>
        <w:ind w:left="633" w:right="14" w:hanging="273"/>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xml:space="preserve">b)  Diplomalarım almayıp formasyon eğitimi almaya devam etmek isteyenlerin ise öğrenimlerine 20222023 eğitim öğretim yılı yaz öğretimi de dahil olmak üzere </w:t>
      </w:r>
      <w:r w:rsidRPr="00F165F6">
        <w:rPr>
          <w:rFonts w:ascii="Arial" w:eastAsia="Times New Roman" w:hAnsi="Arial" w:cs="Arial"/>
          <w:color w:val="393939"/>
          <w:sz w:val="24"/>
          <w:szCs w:val="24"/>
          <w:lang w:eastAsia="tr-TR"/>
        </w:rPr>
        <w:lastRenderedPageBreak/>
        <w:t>2023-2024 eğitim ve öğretim bahar dönemine kadar lisans öğrencisi haklarına sahip olarak devam etmelerine,</w:t>
      </w:r>
    </w:p>
    <w:p w14:paraId="33612E12" w14:textId="77777777" w:rsidR="00F165F6" w:rsidRPr="00F165F6" w:rsidRDefault="00F165F6" w:rsidP="00F165F6">
      <w:pPr>
        <w:shd w:val="clear" w:color="auto" w:fill="FFFFFF"/>
        <w:spacing w:after="16" w:line="240" w:lineRule="auto"/>
        <w:ind w:left="633" w:right="14"/>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w:t>
      </w:r>
    </w:p>
    <w:p w14:paraId="32313FFB" w14:textId="77777777" w:rsidR="00F165F6" w:rsidRPr="00F165F6" w:rsidRDefault="00F165F6" w:rsidP="00F165F6">
      <w:pPr>
        <w:shd w:val="clear" w:color="auto" w:fill="FFFFFF"/>
        <w:spacing w:after="16" w:line="240" w:lineRule="auto"/>
        <w:ind w:left="383" w:right="14" w:hanging="370"/>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10- </w:t>
      </w:r>
      <w:r w:rsidRPr="00F165F6">
        <w:rPr>
          <w:rFonts w:ascii="Arial" w:eastAsia="Times New Roman" w:hAnsi="Arial" w:cs="Arial"/>
          <w:noProof/>
          <w:color w:val="393939"/>
          <w:sz w:val="20"/>
          <w:szCs w:val="20"/>
          <w:lang w:eastAsia="tr-TR"/>
        </w:rPr>
        <mc:AlternateContent>
          <mc:Choice Requires="wps">
            <w:drawing>
              <wp:anchor distT="0" distB="0" distL="114300" distR="114300" simplePos="0" relativeHeight="251659264" behindDoc="0" locked="0" layoutInCell="1" allowOverlap="0" wp14:anchorId="62228386" wp14:editId="611CA822">
                <wp:simplePos x="0" y="0"/>
                <wp:positionH relativeFrom="column">
                  <wp:align>left</wp:align>
                </wp:positionH>
                <wp:positionV relativeFrom="line">
                  <wp:posOffset>0</wp:posOffset>
                </wp:positionV>
                <wp:extent cx="9525" cy="9525"/>
                <wp:effectExtent l="0" t="0" r="0" b="0"/>
                <wp:wrapSquare wrapText="bothSides"/>
                <wp:docPr id="3"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FAB74" id="AutoShape 5" o:spid="_x0000_s1026" style="position:absolute;margin-left:0;margin-top:0;width:.75pt;height:.7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Ul5gEAAMADAAAOAAAAZHJzL2Uyb0RvYy54bWysU9uO0zAQfUfiHyy/07SlBTZqulrtahHS&#10;wq608AFTx04sEo8Zu03L1zN22tKFN8SLNbecOXNmsrre953YaQoWXSVnk6kU2imsrWsq+e3r/ZsP&#10;UoQIroYOna7kQQd5vX79ajX4Us+xxa7WJBjEhXLwlWxj9GVRBNXqHsIEvXacNEg9RHapKWqCgdH7&#10;rphPp++KAan2hEqHwNG7MSnXGd8YreKjMUFH0VWSucX8Un436S3WKygbAt9adaQB/8CiB+u46Rnq&#10;DiKILdm/oHqrCAOaOFHYF2iMVTrPwNPMpn9M89yC13kWFif4s0zh/8GqL7snErau5FspHPS8optt&#10;xNxZLJM8gw8lVz37J0oDBv+A6nsQDm9bcI2+CZ5F5tXz56cQEQ6thpp5zhJE8QIjOYHRxGb4jDU3&#10;BG6Yxdsb6lMPlkXs844O5x3pfRSKg1fL+VIKxYlsJXQoTx96CvGjxl4ko5LEzDIw7B5CHEtPJamP&#10;w3vbdRyHsnMvAoyZIpl44jrKsMH6wLwJxzPis2ejRfopxcAnVMnwYwukpeg+OZ79arZYpJvLzmL5&#10;fs4OXWY2lxlwiqEqGaUYzds43unWk23aLPHIMS3I2DxP0nJkdSTLZ5IVOZ50usNLP1f9/vHWvwAA&#10;AP//AwBQSwMEFAAGAAgAAAAhANQI2TfYAAAAAQEAAA8AAABkcnMvZG93bnJldi54bWxMj0FrwkAQ&#10;he9C/8MyBS+imxZaSsxGilAqUpDG6nnMjklodjZm1yT+e1cv7WUewxve+yZZDKYWHbWusqzgaRaB&#10;IM6trrhQ8LP9mL6BcB5ZY22ZFFzIwSJ9GCUYa9vzN3WZL0QIYRejgtL7JpbS5SUZdDPbEAfvaFuD&#10;PqxtIXWLfQg3tXyOoldpsOLQUGJDy5Ly3+xsFPT5pttvvz7lZrJfWT6tTstst1Zq/Di8z0F4Gvzf&#10;MdzwAzqkgelgz6ydqBWER/x93rwXEIe7yDSR/8nTKwAAAP//AwBQSwECLQAUAAYACAAAACEAtoM4&#10;kv4AAADhAQAAEwAAAAAAAAAAAAAAAAAAAAAAW0NvbnRlbnRfVHlwZXNdLnhtbFBLAQItABQABgAI&#10;AAAAIQA4/SH/1gAAAJQBAAALAAAAAAAAAAAAAAAAAC8BAABfcmVscy8ucmVsc1BLAQItABQABgAI&#10;AAAAIQAlTRUl5gEAAMADAAAOAAAAAAAAAAAAAAAAAC4CAABkcnMvZTJvRG9jLnhtbFBLAQItABQA&#10;BgAIAAAAIQDUCNk32AAAAAEBAAAPAAAAAAAAAAAAAAAAAEAEAABkcnMvZG93bnJldi54bWxQSwUG&#10;AAAAAAQABADzAAAARQUAAAAA&#10;" o:allowoverlap="f" filled="f" stroked="f">
                <o:lock v:ext="edit" aspectratio="t"/>
                <w10:wrap type="square" anchory="line"/>
              </v:rect>
            </w:pict>
          </mc:Fallback>
        </mc:AlternateContent>
      </w:r>
      <w:r w:rsidRPr="00F165F6">
        <w:rPr>
          <w:rFonts w:ascii="Arial" w:eastAsia="Times New Roman" w:hAnsi="Arial" w:cs="Arial"/>
          <w:color w:val="393939"/>
          <w:sz w:val="24"/>
          <w:szCs w:val="24"/>
          <w:lang w:eastAsia="tr-TR"/>
        </w:rPr>
        <w:t>Mezun öğrenciler için pedagojik formasyon eğitimi sertifika programı uygulamasında öğrenci kabulü ve muafiyetinin sağlanmasına,</w:t>
      </w:r>
    </w:p>
    <w:p w14:paraId="2670590D" w14:textId="77777777" w:rsidR="00F165F6" w:rsidRPr="00F165F6" w:rsidRDefault="00F165F6" w:rsidP="00F165F6">
      <w:pPr>
        <w:shd w:val="clear" w:color="auto" w:fill="FFFFFF"/>
        <w:spacing w:after="16" w:line="240" w:lineRule="auto"/>
        <w:ind w:left="633" w:right="14"/>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a)                   Mezunlar için uygulanmakta Olan pedagojik formasyon eğitimi sertifika programına bir öğretim yılında sadece bir yarıyılda öğrenci kabulüne, iki dönemde de ayrı ayrı öğrenci kabul edilmemesine,</w:t>
      </w:r>
    </w:p>
    <w:p w14:paraId="3F150B88" w14:textId="77777777" w:rsidR="00F165F6" w:rsidRPr="00F165F6" w:rsidRDefault="00F165F6" w:rsidP="00F165F6">
      <w:pPr>
        <w:shd w:val="clear" w:color="auto" w:fill="FFFFFF"/>
        <w:spacing w:after="16" w:line="240" w:lineRule="auto"/>
        <w:ind w:left="633" w:right="14"/>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b)                   Sertifika programında teorik derslerden muafiyetin ilgili birim kurullarınca değerlendirilmesine ancak Öğretmenlik Uygulaması dersinden muafiyet verilmemesine</w:t>
      </w:r>
    </w:p>
    <w:p w14:paraId="25684902" w14:textId="77777777" w:rsidR="00F165F6" w:rsidRPr="00F165F6" w:rsidRDefault="00F165F6" w:rsidP="00F165F6">
      <w:pPr>
        <w:shd w:val="clear" w:color="auto" w:fill="FFFFFF"/>
        <w:spacing w:after="16" w:line="240" w:lineRule="auto"/>
        <w:ind w:left="633" w:right="14"/>
        <w:rPr>
          <w:rFonts w:ascii="Arial" w:eastAsia="Times New Roman" w:hAnsi="Arial" w:cs="Arial"/>
          <w:color w:val="393939"/>
          <w:sz w:val="20"/>
          <w:szCs w:val="20"/>
          <w:lang w:eastAsia="tr-TR"/>
        </w:rPr>
      </w:pPr>
    </w:p>
    <w:p w14:paraId="2CC59B15" w14:textId="77777777" w:rsidR="00F165F6" w:rsidRPr="00F165F6" w:rsidRDefault="00F165F6" w:rsidP="00F165F6">
      <w:pPr>
        <w:shd w:val="clear" w:color="auto" w:fill="FFFFFF"/>
        <w:spacing w:after="16" w:line="240" w:lineRule="auto"/>
        <w:ind w:left="383" w:right="14" w:hanging="370"/>
        <w:rPr>
          <w:rFonts w:ascii="Arial" w:eastAsia="Times New Roman" w:hAnsi="Arial" w:cs="Arial"/>
          <w:color w:val="393939"/>
          <w:sz w:val="20"/>
          <w:szCs w:val="20"/>
          <w:lang w:eastAsia="tr-TR"/>
        </w:rPr>
      </w:pPr>
      <w:r w:rsidRPr="00F165F6">
        <w:rPr>
          <w:rFonts w:ascii="Arial" w:eastAsia="Times New Roman" w:hAnsi="Arial" w:cs="Arial"/>
          <w:color w:val="393939"/>
          <w:sz w:val="24"/>
          <w:szCs w:val="24"/>
          <w:shd w:val="clear" w:color="auto" w:fill="FFFF00"/>
          <w:lang w:eastAsia="tr-TR"/>
        </w:rPr>
        <w:t>11- Pedagojik Formasyon Eğitimi derslerinin 2022/2023 bahar yarıyılında 3. ve 4. Sınıf öğrencilerine uygulanarak başlatılmasına, 2023/2024 güz yarıyılından itibaren diğer sınıflardaki öğrenciler tarafından da alınabilmesine,</w:t>
      </w:r>
    </w:p>
    <w:p w14:paraId="33DB47CD" w14:textId="77777777" w:rsidR="00F165F6" w:rsidRPr="00F165F6" w:rsidRDefault="00F165F6" w:rsidP="00F165F6">
      <w:pPr>
        <w:shd w:val="clear" w:color="auto" w:fill="FFFFFF"/>
        <w:spacing w:after="16" w:line="240" w:lineRule="auto"/>
        <w:ind w:left="383" w:right="14" w:hanging="370"/>
        <w:rPr>
          <w:rFonts w:ascii="Arial" w:eastAsia="Times New Roman" w:hAnsi="Arial" w:cs="Arial"/>
          <w:color w:val="393939"/>
          <w:sz w:val="20"/>
          <w:szCs w:val="20"/>
          <w:lang w:eastAsia="tr-TR"/>
        </w:rPr>
      </w:pPr>
    </w:p>
    <w:p w14:paraId="7E5E4EC6" w14:textId="77777777" w:rsidR="00F165F6" w:rsidRPr="00F165F6" w:rsidRDefault="00F165F6" w:rsidP="00F165F6">
      <w:pPr>
        <w:shd w:val="clear" w:color="auto" w:fill="FFFFFF"/>
        <w:spacing w:after="16" w:line="240" w:lineRule="auto"/>
        <w:ind w:left="383" w:right="14" w:hanging="370"/>
        <w:rPr>
          <w:rFonts w:ascii="Arial" w:eastAsia="Times New Roman" w:hAnsi="Arial" w:cs="Arial"/>
          <w:color w:val="393939"/>
          <w:sz w:val="20"/>
          <w:szCs w:val="20"/>
          <w:lang w:eastAsia="tr-TR"/>
        </w:rPr>
      </w:pPr>
    </w:p>
    <w:p w14:paraId="0300F0D4" w14:textId="77777777" w:rsidR="00F165F6" w:rsidRPr="00F165F6" w:rsidRDefault="00F165F6" w:rsidP="00F165F6">
      <w:pPr>
        <w:shd w:val="clear" w:color="auto" w:fill="FFFFFF"/>
        <w:spacing w:after="310" w:line="240" w:lineRule="auto"/>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12-            Öğretmenlik Uygulaması dersini öğrencilerin tercihine göre 4. Sınıfın güz veya bahar yarıyılında alabilmelerine,</w:t>
      </w:r>
    </w:p>
    <w:p w14:paraId="5623A1E6" w14:textId="77777777" w:rsidR="00F165F6" w:rsidRPr="00F165F6" w:rsidRDefault="00F165F6" w:rsidP="00F165F6">
      <w:pPr>
        <w:shd w:val="clear" w:color="auto" w:fill="FFFFFF"/>
        <w:spacing w:after="310" w:line="240" w:lineRule="auto"/>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xml:space="preserve">13-            Pedagojik Formasyon Eğitimi derslerinin "Kahramanmaraş Sütçü İmam Üniversitesi Ders Alma, Sınavlar, Ders Geçme, </w:t>
      </w:r>
      <w:proofErr w:type="spellStart"/>
      <w:r w:rsidRPr="00F165F6">
        <w:rPr>
          <w:rFonts w:ascii="Arial" w:eastAsia="Times New Roman" w:hAnsi="Arial" w:cs="Arial"/>
          <w:color w:val="393939"/>
          <w:sz w:val="24"/>
          <w:szCs w:val="24"/>
          <w:lang w:eastAsia="tr-TR"/>
        </w:rPr>
        <w:t>Başan</w:t>
      </w:r>
      <w:proofErr w:type="spellEnd"/>
      <w:r w:rsidRPr="00F165F6">
        <w:rPr>
          <w:rFonts w:ascii="Arial" w:eastAsia="Times New Roman" w:hAnsi="Arial" w:cs="Arial"/>
          <w:color w:val="393939"/>
          <w:sz w:val="24"/>
          <w:szCs w:val="24"/>
          <w:lang w:eastAsia="tr-TR"/>
        </w:rPr>
        <w:t xml:space="preserve"> ve Notların Değerlendirilmesi </w:t>
      </w:r>
      <w:proofErr w:type="spellStart"/>
      <w:r w:rsidRPr="00F165F6">
        <w:rPr>
          <w:rFonts w:ascii="Arial" w:eastAsia="Times New Roman" w:hAnsi="Arial" w:cs="Arial"/>
          <w:color w:val="393939"/>
          <w:sz w:val="24"/>
          <w:szCs w:val="24"/>
          <w:lang w:eastAsia="tr-TR"/>
        </w:rPr>
        <w:t>Yönergesi"nde</w:t>
      </w:r>
      <w:proofErr w:type="spellEnd"/>
      <w:r w:rsidRPr="00F165F6">
        <w:rPr>
          <w:rFonts w:ascii="Arial" w:eastAsia="Times New Roman" w:hAnsi="Arial" w:cs="Arial"/>
          <w:color w:val="393939"/>
          <w:sz w:val="24"/>
          <w:szCs w:val="24"/>
          <w:lang w:eastAsia="tr-TR"/>
        </w:rPr>
        <w:t xml:space="preserve"> belirtilen usul ve esaslara göre verilmesine,</w:t>
      </w:r>
    </w:p>
    <w:p w14:paraId="3006C6D4" w14:textId="77777777" w:rsidR="00F165F6" w:rsidRPr="00F165F6" w:rsidRDefault="00F165F6" w:rsidP="00F165F6">
      <w:pPr>
        <w:shd w:val="clear" w:color="auto" w:fill="FFFFFF"/>
        <w:spacing w:after="310" w:line="240" w:lineRule="auto"/>
        <w:rPr>
          <w:rFonts w:ascii="Arial" w:eastAsia="Times New Roman" w:hAnsi="Arial" w:cs="Arial"/>
          <w:color w:val="393939"/>
          <w:sz w:val="20"/>
          <w:szCs w:val="20"/>
          <w:lang w:eastAsia="tr-TR"/>
        </w:rPr>
      </w:pPr>
      <w:r w:rsidRPr="00F165F6">
        <w:rPr>
          <w:rFonts w:ascii="Arial" w:eastAsia="Times New Roman" w:hAnsi="Arial" w:cs="Arial"/>
          <w:color w:val="393939"/>
          <w:sz w:val="24"/>
          <w:szCs w:val="24"/>
          <w:lang w:eastAsia="tr-TR"/>
        </w:rPr>
        <w:t xml:space="preserve">14-            Pedagojik Formasyon Eğitimi ile ilgili işve işlemlerin "Pedagojik Formasyon Birimi" ve "Öğrenci İşleri Daire </w:t>
      </w:r>
      <w:proofErr w:type="spellStart"/>
      <w:r w:rsidRPr="00F165F6">
        <w:rPr>
          <w:rFonts w:ascii="Arial" w:eastAsia="Times New Roman" w:hAnsi="Arial" w:cs="Arial"/>
          <w:color w:val="393939"/>
          <w:sz w:val="24"/>
          <w:szCs w:val="24"/>
          <w:lang w:eastAsia="tr-TR"/>
        </w:rPr>
        <w:t>Başkanlığı"nın</w:t>
      </w:r>
      <w:proofErr w:type="spellEnd"/>
      <w:r w:rsidRPr="00F165F6">
        <w:rPr>
          <w:rFonts w:ascii="Arial" w:eastAsia="Times New Roman" w:hAnsi="Arial" w:cs="Arial"/>
          <w:color w:val="393939"/>
          <w:sz w:val="24"/>
          <w:szCs w:val="24"/>
          <w:lang w:eastAsia="tr-TR"/>
        </w:rPr>
        <w:t xml:space="preserve"> koordinasyonunda yürütülmesine,</w:t>
      </w:r>
    </w:p>
    <w:p w14:paraId="0F068E6E" w14:textId="77777777" w:rsidR="00F165F6" w:rsidRPr="00F165F6" w:rsidRDefault="00F165F6" w:rsidP="00F165F6">
      <w:pPr>
        <w:shd w:val="clear" w:color="auto" w:fill="FFFFFF"/>
        <w:spacing w:after="310" w:line="240" w:lineRule="auto"/>
        <w:rPr>
          <w:rFonts w:ascii="Arial" w:eastAsia="Times New Roman" w:hAnsi="Arial" w:cs="Arial"/>
          <w:color w:val="393939"/>
          <w:sz w:val="20"/>
          <w:szCs w:val="20"/>
          <w:lang w:eastAsia="tr-TR"/>
        </w:rPr>
      </w:pPr>
      <w:proofErr w:type="gramStart"/>
      <w:r w:rsidRPr="00F165F6">
        <w:rPr>
          <w:rFonts w:ascii="Arial" w:eastAsia="Times New Roman" w:hAnsi="Arial" w:cs="Arial"/>
          <w:color w:val="393939"/>
          <w:sz w:val="24"/>
          <w:szCs w:val="24"/>
          <w:lang w:eastAsia="tr-TR"/>
        </w:rPr>
        <w:t>karar</w:t>
      </w:r>
      <w:proofErr w:type="gramEnd"/>
      <w:r w:rsidRPr="00F165F6">
        <w:rPr>
          <w:rFonts w:ascii="Arial" w:eastAsia="Times New Roman" w:hAnsi="Arial" w:cs="Arial"/>
          <w:color w:val="393939"/>
          <w:sz w:val="24"/>
          <w:szCs w:val="24"/>
          <w:lang w:eastAsia="tr-TR"/>
        </w:rPr>
        <w:t xml:space="preserve"> verilmiştir.       </w:t>
      </w:r>
    </w:p>
    <w:p w14:paraId="0992DC85" w14:textId="77777777" w:rsidR="00F165F6" w:rsidRPr="00F165F6" w:rsidRDefault="00F165F6" w:rsidP="00F165F6">
      <w:pPr>
        <w:shd w:val="clear" w:color="auto" w:fill="FFFFFF"/>
        <w:spacing w:after="310" w:line="240" w:lineRule="auto"/>
        <w:rPr>
          <w:rFonts w:ascii="Arial" w:eastAsia="Times New Roman" w:hAnsi="Arial" w:cs="Arial"/>
          <w:color w:val="393939"/>
          <w:sz w:val="20"/>
          <w:szCs w:val="20"/>
          <w:lang w:eastAsia="tr-TR"/>
        </w:rPr>
      </w:pPr>
      <w:r w:rsidRPr="00F165F6">
        <w:rPr>
          <w:rFonts w:ascii="Arial" w:eastAsia="Times New Roman" w:hAnsi="Arial" w:cs="Arial"/>
          <w:b/>
          <w:bCs/>
          <w:color w:val="0000FF"/>
          <w:sz w:val="24"/>
          <w:szCs w:val="24"/>
          <w:lang w:eastAsia="tr-TR"/>
        </w:rPr>
        <w:t>ÖNEMLİ NOT: 2022-2023 Eğitim- Öğretim Yılı Bahar Yarıyılı ders kayıt sürecinde 2.sınıf öğrencisi olup formasyon dersini seçen öğrencilerin formasyon dersleri yukarıda bahsi geçen 11.madde gereği danışmanları tarafından silinecektir.</w:t>
      </w:r>
    </w:p>
    <w:p w14:paraId="17416973" w14:textId="4F637AF7" w:rsidR="00965E06" w:rsidRDefault="00965E06"/>
    <w:p w14:paraId="367140BB" w14:textId="31CD0819" w:rsidR="00F165F6" w:rsidRDefault="00F165F6"/>
    <w:p w14:paraId="21BC6978" w14:textId="5426F7E2" w:rsidR="00F165F6" w:rsidRDefault="00F165F6"/>
    <w:p w14:paraId="76008A64" w14:textId="0DCA10BF" w:rsidR="00F165F6" w:rsidRDefault="00F165F6"/>
    <w:p w14:paraId="1BF130F4" w14:textId="0EEFB1A6" w:rsidR="00F165F6" w:rsidRDefault="00F165F6"/>
    <w:p w14:paraId="1C7ED8D7" w14:textId="49517809" w:rsidR="00F165F6" w:rsidRDefault="00F165F6"/>
    <w:p w14:paraId="5576D97E" w14:textId="4B82AA03" w:rsidR="00F165F6" w:rsidRDefault="00F165F6"/>
    <w:p w14:paraId="6EC11CDD" w14:textId="017D3A15" w:rsidR="00F165F6" w:rsidRDefault="00F165F6"/>
    <w:p w14:paraId="3C29EB68" w14:textId="2F38BBF7" w:rsidR="00F165F6" w:rsidRDefault="00F165F6"/>
    <w:p w14:paraId="6B48CE7C" w14:textId="77777777" w:rsidR="00F165F6" w:rsidRDefault="00F165F6" w:rsidP="00F165F6">
      <w:pPr>
        <w:pStyle w:val="NormalWeb"/>
        <w:shd w:val="clear" w:color="auto" w:fill="FFFFFF"/>
        <w:spacing w:before="240" w:beforeAutospacing="0" w:after="240" w:afterAutospacing="0"/>
        <w:jc w:val="center"/>
        <w:rPr>
          <w:color w:val="393939"/>
        </w:rPr>
      </w:pPr>
      <w:r>
        <w:rPr>
          <w:rStyle w:val="Gl"/>
          <w:color w:val="FF0000"/>
          <w:sz w:val="36"/>
          <w:szCs w:val="36"/>
        </w:rPr>
        <w:lastRenderedPageBreak/>
        <w:t>2022-2023 Eğitim-Öğretim Yılı Bahar Dönemi Ders Kayıt İşlemleri</w:t>
      </w:r>
    </w:p>
    <w:p w14:paraId="63265B10" w14:textId="77777777" w:rsidR="00F165F6" w:rsidRDefault="00F165F6" w:rsidP="00F165F6">
      <w:pPr>
        <w:pStyle w:val="NormalWeb"/>
        <w:shd w:val="clear" w:color="auto" w:fill="FFFFFF"/>
        <w:spacing w:before="240" w:beforeAutospacing="0" w:after="240" w:afterAutospacing="0"/>
        <w:rPr>
          <w:color w:val="393939"/>
        </w:rPr>
      </w:pPr>
      <w:r>
        <w:rPr>
          <w:color w:val="393939"/>
          <w:sz w:val="36"/>
          <w:szCs w:val="36"/>
        </w:rPr>
        <w:t> </w:t>
      </w:r>
    </w:p>
    <w:p w14:paraId="518063EE" w14:textId="77777777" w:rsidR="00F165F6" w:rsidRDefault="00F165F6" w:rsidP="00F165F6">
      <w:pPr>
        <w:pStyle w:val="NormalWeb"/>
        <w:shd w:val="clear" w:color="auto" w:fill="FFFFFF"/>
        <w:spacing w:before="240" w:beforeAutospacing="0" w:after="240" w:afterAutospacing="0"/>
        <w:rPr>
          <w:color w:val="393939"/>
        </w:rPr>
      </w:pPr>
      <w:r>
        <w:rPr>
          <w:color w:val="393939"/>
          <w:sz w:val="28"/>
          <w:szCs w:val="28"/>
        </w:rPr>
        <w:t>Üniversitemize kayıtlı öğrencilerimiz 2022-2023 yılı Bahar dönemi </w:t>
      </w:r>
      <w:r>
        <w:rPr>
          <w:rStyle w:val="Gl"/>
          <w:color w:val="393939"/>
          <w:sz w:val="28"/>
          <w:szCs w:val="28"/>
        </w:rPr>
        <w:t>ders kayıtlarını</w:t>
      </w:r>
      <w:r>
        <w:rPr>
          <w:color w:val="393939"/>
          <w:sz w:val="28"/>
          <w:szCs w:val="28"/>
        </w:rPr>
        <w:t> </w:t>
      </w:r>
      <w:r>
        <w:rPr>
          <w:rStyle w:val="Gl"/>
          <w:color w:val="393939"/>
          <w:sz w:val="28"/>
          <w:szCs w:val="28"/>
          <w:shd w:val="clear" w:color="auto" w:fill="FFFFFF"/>
        </w:rPr>
        <w:t>Üniversitemiz Senatosunun </w:t>
      </w:r>
      <w:r>
        <w:rPr>
          <w:rStyle w:val="Gl"/>
          <w:color w:val="393939"/>
          <w:sz w:val="28"/>
          <w:szCs w:val="28"/>
        </w:rPr>
        <w:t xml:space="preserve">22.02.2023 tarih ve 2023/5 sayılı oturumunda alınan 1 </w:t>
      </w:r>
      <w:proofErr w:type="spellStart"/>
      <w:r>
        <w:rPr>
          <w:rStyle w:val="Gl"/>
          <w:color w:val="393939"/>
          <w:sz w:val="28"/>
          <w:szCs w:val="28"/>
        </w:rPr>
        <w:t>nolu</w:t>
      </w:r>
      <w:proofErr w:type="spellEnd"/>
      <w:r>
        <w:rPr>
          <w:rStyle w:val="Gl"/>
          <w:color w:val="393939"/>
          <w:sz w:val="28"/>
          <w:szCs w:val="28"/>
        </w:rPr>
        <w:t xml:space="preserve"> </w:t>
      </w:r>
      <w:proofErr w:type="gramStart"/>
      <w:r>
        <w:rPr>
          <w:rStyle w:val="Gl"/>
          <w:color w:val="393939"/>
          <w:sz w:val="28"/>
          <w:szCs w:val="28"/>
        </w:rPr>
        <w:t>kararınca</w:t>
      </w:r>
      <w:r>
        <w:rPr>
          <w:color w:val="393939"/>
          <w:sz w:val="28"/>
          <w:szCs w:val="28"/>
        </w:rPr>
        <w:t> </w:t>
      </w:r>
      <w:r>
        <w:rPr>
          <w:color w:val="008000"/>
          <w:sz w:val="28"/>
          <w:szCs w:val="28"/>
        </w:rPr>
        <w:t> </w:t>
      </w:r>
      <w:r>
        <w:rPr>
          <w:color w:val="0000FF"/>
          <w:sz w:val="28"/>
          <w:szCs w:val="28"/>
        </w:rPr>
        <w:t>6</w:t>
      </w:r>
      <w:proofErr w:type="gramEnd"/>
      <w:r>
        <w:rPr>
          <w:color w:val="0000FF"/>
          <w:sz w:val="28"/>
          <w:szCs w:val="28"/>
        </w:rPr>
        <w:t xml:space="preserve"> Mart- 18 Mayıs 2023 tarihleri arasında</w:t>
      </w:r>
      <w:r>
        <w:rPr>
          <w:color w:val="393939"/>
          <w:sz w:val="28"/>
          <w:szCs w:val="28"/>
        </w:rPr>
        <w:t> </w:t>
      </w:r>
      <w:hyperlink r:id="rId4" w:history="1">
        <w:r>
          <w:rPr>
            <w:rStyle w:val="Kpr"/>
            <w:b/>
            <w:bCs/>
            <w:color w:val="FF0000"/>
            <w:sz w:val="28"/>
            <w:szCs w:val="28"/>
          </w:rPr>
          <w:t>Öğrenci Bilgi Sistemi</w:t>
        </w:r>
      </w:hyperlink>
      <w:r>
        <w:rPr>
          <w:color w:val="393939"/>
          <w:sz w:val="28"/>
          <w:szCs w:val="28"/>
        </w:rPr>
        <w:t> üzerinde yapacaklardır.</w:t>
      </w:r>
    </w:p>
    <w:p w14:paraId="4586899C" w14:textId="77777777" w:rsidR="00F165F6" w:rsidRDefault="00F165F6" w:rsidP="00F165F6">
      <w:pPr>
        <w:pStyle w:val="NormalWeb"/>
        <w:shd w:val="clear" w:color="auto" w:fill="FFFFFF"/>
        <w:spacing w:before="240" w:beforeAutospacing="0" w:after="240" w:afterAutospacing="0"/>
        <w:rPr>
          <w:color w:val="393939"/>
        </w:rPr>
      </w:pPr>
      <w:r>
        <w:rPr>
          <w:rStyle w:val="Gl"/>
          <w:b w:val="0"/>
          <w:bCs w:val="0"/>
          <w:color w:val="393939"/>
          <w:sz w:val="28"/>
          <w:szCs w:val="28"/>
        </w:rPr>
        <w:t xml:space="preserve">Ders kayıtları için sistem 6 Mart 2023 </w:t>
      </w:r>
      <w:proofErr w:type="gramStart"/>
      <w:r>
        <w:rPr>
          <w:rStyle w:val="Gl"/>
          <w:b w:val="0"/>
          <w:bCs w:val="0"/>
          <w:color w:val="393939"/>
          <w:sz w:val="28"/>
          <w:szCs w:val="28"/>
        </w:rPr>
        <w:t>tarihinde  saat</w:t>
      </w:r>
      <w:proofErr w:type="gramEnd"/>
      <w:r>
        <w:rPr>
          <w:rStyle w:val="Gl"/>
          <w:b w:val="0"/>
          <w:bCs w:val="0"/>
          <w:color w:val="393939"/>
          <w:sz w:val="28"/>
          <w:szCs w:val="28"/>
        </w:rPr>
        <w:t xml:space="preserve"> 00:00'da açılacak ve 18 Mayıs 2023 tarihinde saat 23:59'da kapanacaktır.</w:t>
      </w:r>
    </w:p>
    <w:p w14:paraId="555A11F1" w14:textId="77777777" w:rsidR="00F165F6" w:rsidRDefault="00F165F6" w:rsidP="00F165F6">
      <w:pPr>
        <w:pStyle w:val="NormalWeb"/>
        <w:shd w:val="clear" w:color="auto" w:fill="FFFFFF"/>
        <w:spacing w:before="240" w:beforeAutospacing="0" w:after="240" w:afterAutospacing="0"/>
        <w:rPr>
          <w:color w:val="393939"/>
        </w:rPr>
      </w:pPr>
      <w:r>
        <w:rPr>
          <w:rStyle w:val="Gl"/>
          <w:b w:val="0"/>
          <w:bCs w:val="0"/>
          <w:color w:val="393939"/>
          <w:sz w:val="28"/>
          <w:szCs w:val="28"/>
          <w:shd w:val="clear" w:color="auto" w:fill="FFFFFF"/>
        </w:rPr>
        <w:t>Hazırlık sınıfı öğrencileri ders kaydı yapmayacaklardır.</w:t>
      </w:r>
    </w:p>
    <w:p w14:paraId="7B6F3672" w14:textId="77777777" w:rsidR="00F165F6" w:rsidRDefault="00F165F6" w:rsidP="00F165F6">
      <w:pPr>
        <w:pStyle w:val="NormalWeb"/>
        <w:shd w:val="clear" w:color="auto" w:fill="FFFFFF"/>
        <w:spacing w:before="240" w:beforeAutospacing="0" w:after="240" w:afterAutospacing="0"/>
        <w:rPr>
          <w:color w:val="393939"/>
        </w:rPr>
      </w:pPr>
      <w:r>
        <w:rPr>
          <w:color w:val="393939"/>
          <w:sz w:val="28"/>
          <w:szCs w:val="28"/>
        </w:rPr>
        <w:t> </w:t>
      </w:r>
    </w:p>
    <w:p w14:paraId="7488A2D4" w14:textId="77777777" w:rsidR="00F165F6" w:rsidRDefault="00F165F6" w:rsidP="00F165F6">
      <w:pPr>
        <w:pStyle w:val="NormalWeb"/>
        <w:shd w:val="clear" w:color="auto" w:fill="FFFFFF"/>
        <w:spacing w:before="0" w:beforeAutospacing="0" w:after="160" w:afterAutospacing="0"/>
        <w:jc w:val="both"/>
        <w:rPr>
          <w:color w:val="393939"/>
        </w:rPr>
      </w:pPr>
      <w:r>
        <w:rPr>
          <w:rStyle w:val="Gl"/>
          <w:color w:val="393939"/>
          <w:sz w:val="28"/>
          <w:szCs w:val="28"/>
        </w:rPr>
        <w:t xml:space="preserve">3 Mart 2023 Cuma günü </w:t>
      </w:r>
      <w:proofErr w:type="gramStart"/>
      <w:r>
        <w:rPr>
          <w:rStyle w:val="Gl"/>
          <w:color w:val="393939"/>
          <w:sz w:val="28"/>
          <w:szCs w:val="28"/>
        </w:rPr>
        <w:t>Resmi</w:t>
      </w:r>
      <w:proofErr w:type="gramEnd"/>
      <w:r>
        <w:rPr>
          <w:rStyle w:val="Gl"/>
          <w:color w:val="393939"/>
          <w:sz w:val="28"/>
          <w:szCs w:val="28"/>
        </w:rPr>
        <w:t xml:space="preserve"> Gazetede yayımlanan; Olağanüstü Hal Kapsamında Yükseköğretim Alanında Alınan Tedbirlere İlişkin Cumhurbaşkanlığı Kararnamesinin 129 </w:t>
      </w:r>
      <w:proofErr w:type="spellStart"/>
      <w:r>
        <w:rPr>
          <w:rStyle w:val="Gl"/>
          <w:color w:val="393939"/>
          <w:sz w:val="28"/>
          <w:szCs w:val="28"/>
        </w:rPr>
        <w:t>nolu</w:t>
      </w:r>
      <w:proofErr w:type="spellEnd"/>
      <w:r>
        <w:rPr>
          <w:rStyle w:val="Gl"/>
          <w:color w:val="393939"/>
          <w:sz w:val="28"/>
          <w:szCs w:val="28"/>
        </w:rPr>
        <w:t xml:space="preserve"> kararınca </w:t>
      </w:r>
      <w:r>
        <w:rPr>
          <w:rStyle w:val="Gl"/>
          <w:color w:val="FF0000"/>
          <w:sz w:val="28"/>
          <w:szCs w:val="28"/>
        </w:rPr>
        <w:t>2022-2023 Bahar Yarıyılı için ödenmesi gereken katkı payı ve öğrenim ücreti alınmayacaktır. </w:t>
      </w:r>
    </w:p>
    <w:p w14:paraId="38DBA31D" w14:textId="77777777" w:rsidR="00F165F6" w:rsidRDefault="00F165F6" w:rsidP="00F165F6">
      <w:pPr>
        <w:pStyle w:val="NormalWeb"/>
        <w:shd w:val="clear" w:color="auto" w:fill="FFFFFF"/>
        <w:spacing w:before="0" w:beforeAutospacing="0" w:after="160" w:afterAutospacing="0"/>
        <w:jc w:val="both"/>
        <w:rPr>
          <w:color w:val="393939"/>
        </w:rPr>
      </w:pPr>
      <w:r>
        <w:rPr>
          <w:color w:val="393939"/>
          <w:sz w:val="28"/>
          <w:szCs w:val="28"/>
        </w:rPr>
        <w:t> </w:t>
      </w:r>
    </w:p>
    <w:p w14:paraId="5D0D725D" w14:textId="77777777" w:rsidR="00F165F6" w:rsidRDefault="00F165F6" w:rsidP="00F165F6">
      <w:pPr>
        <w:pStyle w:val="NormalWeb"/>
        <w:shd w:val="clear" w:color="auto" w:fill="FFFFFF"/>
        <w:spacing w:before="0" w:beforeAutospacing="0" w:after="160" w:afterAutospacing="0"/>
        <w:jc w:val="both"/>
        <w:rPr>
          <w:color w:val="393939"/>
        </w:rPr>
      </w:pPr>
      <w:r>
        <w:rPr>
          <w:rStyle w:val="Gl"/>
          <w:color w:val="3366FF"/>
          <w:sz w:val="28"/>
          <w:szCs w:val="28"/>
        </w:rPr>
        <w:t>Katlı payı veya öğrenim ücretini daha önce yatıran öğrencilerin iade işlemleri ilerleyen süreçte yapılacak olup, ayrıca bilgilendirme yapılacaktır.</w:t>
      </w:r>
    </w:p>
    <w:p w14:paraId="67E94A07" w14:textId="77777777" w:rsidR="00F165F6" w:rsidRDefault="00F165F6" w:rsidP="00F165F6">
      <w:pPr>
        <w:pStyle w:val="NormalWeb"/>
        <w:shd w:val="clear" w:color="auto" w:fill="FFFFFF"/>
        <w:spacing w:before="0" w:beforeAutospacing="0" w:after="160" w:afterAutospacing="0"/>
        <w:jc w:val="both"/>
        <w:rPr>
          <w:color w:val="393939"/>
        </w:rPr>
      </w:pPr>
    </w:p>
    <w:p w14:paraId="7BC9CC20" w14:textId="77777777" w:rsidR="00F165F6" w:rsidRDefault="00F165F6" w:rsidP="00F165F6">
      <w:pPr>
        <w:pStyle w:val="NormalWeb"/>
        <w:shd w:val="clear" w:color="auto" w:fill="FFFFFF"/>
        <w:spacing w:before="240" w:beforeAutospacing="0" w:after="240" w:afterAutospacing="0"/>
        <w:rPr>
          <w:color w:val="393939"/>
        </w:rPr>
      </w:pPr>
      <w:r>
        <w:rPr>
          <w:rStyle w:val="Gl"/>
          <w:color w:val="393939"/>
          <w:sz w:val="28"/>
          <w:szCs w:val="28"/>
        </w:rPr>
        <w:t>Kayıt dondurmak isteyen öğrenciler 24 Mart 2023 Cuma günü mesai bitimine kadar online (öğrenci bilgi sistemi üzerinden) veya mazeretlerini belirten dilekçelerini b</w:t>
      </w:r>
      <w:r>
        <w:rPr>
          <w:rStyle w:val="Gl"/>
          <w:rFonts w:ascii="Tahoma" w:hAnsi="Tahoma" w:cs="Tahoma"/>
          <w:color w:val="393939"/>
        </w:rPr>
        <w:t>irim öğrenci işleri servisine başvuruda bulunması gerekmektedir.</w:t>
      </w:r>
    </w:p>
    <w:p w14:paraId="07A8E2D0" w14:textId="77777777" w:rsidR="00F165F6" w:rsidRDefault="00F165F6" w:rsidP="00F165F6">
      <w:pPr>
        <w:pStyle w:val="NormalWeb"/>
        <w:shd w:val="clear" w:color="auto" w:fill="FFFFFF"/>
        <w:spacing w:before="240" w:beforeAutospacing="0" w:after="240" w:afterAutospacing="0"/>
        <w:rPr>
          <w:color w:val="393939"/>
        </w:rPr>
      </w:pPr>
      <w:r>
        <w:rPr>
          <w:color w:val="393939"/>
          <w:sz w:val="28"/>
          <w:szCs w:val="28"/>
        </w:rPr>
        <w:t> </w:t>
      </w:r>
    </w:p>
    <w:p w14:paraId="7511EA59" w14:textId="77777777" w:rsidR="00F165F6" w:rsidRDefault="00F165F6" w:rsidP="00F165F6">
      <w:pPr>
        <w:pStyle w:val="NormalWeb"/>
        <w:shd w:val="clear" w:color="auto" w:fill="FFFFFF"/>
        <w:spacing w:before="240" w:beforeAutospacing="0" w:after="240" w:afterAutospacing="0"/>
        <w:rPr>
          <w:color w:val="393939"/>
        </w:rPr>
      </w:pPr>
      <w:hyperlink r:id="rId5" w:history="1">
        <w:r>
          <w:rPr>
            <w:rStyle w:val="Kpr"/>
            <w:sz w:val="28"/>
            <w:szCs w:val="28"/>
            <w:shd w:val="clear" w:color="auto" w:fill="FFFFFF"/>
          </w:rPr>
          <w:t>Öğrenci Bilgi Sistemi Kullanıcı Adı ve Şifre Alma işlemleri için Tıklayınız</w:t>
        </w:r>
      </w:hyperlink>
    </w:p>
    <w:p w14:paraId="4B585FA7" w14:textId="77777777" w:rsidR="00F165F6" w:rsidRDefault="00F165F6" w:rsidP="00F165F6">
      <w:pPr>
        <w:pStyle w:val="NormalWeb"/>
        <w:shd w:val="clear" w:color="auto" w:fill="FFFFFF"/>
        <w:spacing w:before="240" w:beforeAutospacing="0" w:after="240" w:afterAutospacing="0"/>
        <w:rPr>
          <w:color w:val="393939"/>
        </w:rPr>
      </w:pPr>
      <w:r>
        <w:rPr>
          <w:color w:val="393939"/>
          <w:sz w:val="28"/>
          <w:szCs w:val="28"/>
        </w:rPr>
        <w:t> </w:t>
      </w:r>
    </w:p>
    <w:p w14:paraId="185A654F" w14:textId="77777777" w:rsidR="00F165F6" w:rsidRDefault="00F165F6" w:rsidP="00F165F6">
      <w:pPr>
        <w:pStyle w:val="NormalWeb"/>
        <w:shd w:val="clear" w:color="auto" w:fill="FFFFFF"/>
        <w:spacing w:before="240" w:beforeAutospacing="0" w:after="240" w:afterAutospacing="0"/>
        <w:rPr>
          <w:color w:val="393939"/>
        </w:rPr>
      </w:pPr>
      <w:hyperlink r:id="rId6" w:history="1">
        <w:r>
          <w:rPr>
            <w:rStyle w:val="Kpr"/>
            <w:b/>
            <w:bCs/>
            <w:color w:val="FF0000"/>
            <w:sz w:val="28"/>
            <w:szCs w:val="28"/>
          </w:rPr>
          <w:t>Öğrenci Bilgi Sisteminde Ders Kayıt İşlemlerine Ait Görsellere Erişmek İçin Tıklayınız.</w:t>
        </w:r>
      </w:hyperlink>
      <w:r>
        <w:rPr>
          <w:color w:val="393939"/>
          <w:sz w:val="28"/>
          <w:szCs w:val="28"/>
          <w:shd w:val="clear" w:color="auto" w:fill="FFFFFF"/>
        </w:rPr>
        <w:br/>
      </w:r>
      <w:r>
        <w:rPr>
          <w:color w:val="393939"/>
          <w:sz w:val="28"/>
          <w:szCs w:val="28"/>
          <w:shd w:val="clear" w:color="auto" w:fill="FFFFFF"/>
        </w:rPr>
        <w:br/>
      </w:r>
    </w:p>
    <w:p w14:paraId="5EED40CB" w14:textId="77777777" w:rsidR="00F165F6" w:rsidRDefault="00F165F6" w:rsidP="00F165F6">
      <w:pPr>
        <w:pStyle w:val="NormalWeb"/>
        <w:shd w:val="clear" w:color="auto" w:fill="FFFFFF"/>
        <w:spacing w:before="240" w:beforeAutospacing="0" w:after="240" w:afterAutospacing="0"/>
        <w:rPr>
          <w:color w:val="393939"/>
        </w:rPr>
      </w:pPr>
      <w:r>
        <w:rPr>
          <w:color w:val="393939"/>
          <w:sz w:val="28"/>
          <w:szCs w:val="28"/>
        </w:rPr>
        <w:lastRenderedPageBreak/>
        <w:t>Üniversitemizdeki öğreniminiz boyunca ihtiyaç duyacağınız eğitim ve öğretimle ilgili bilgilerin yer aldığı </w:t>
      </w:r>
      <w:hyperlink r:id="rId7" w:history="1">
        <w:r>
          <w:rPr>
            <w:rStyle w:val="Kpr"/>
            <w:b/>
            <w:bCs/>
            <w:sz w:val="28"/>
            <w:szCs w:val="28"/>
          </w:rPr>
          <w:t>mevzuata erişmek için tıklayınız.</w:t>
        </w:r>
      </w:hyperlink>
    </w:p>
    <w:p w14:paraId="4EDB9552" w14:textId="77777777" w:rsidR="00F165F6" w:rsidRDefault="00F165F6" w:rsidP="00F165F6">
      <w:pPr>
        <w:pStyle w:val="NormalWeb"/>
        <w:shd w:val="clear" w:color="auto" w:fill="FFFFFF"/>
        <w:spacing w:before="240" w:beforeAutospacing="0" w:after="240" w:afterAutospacing="0"/>
        <w:rPr>
          <w:color w:val="393939"/>
        </w:rPr>
      </w:pPr>
      <w:r>
        <w:rPr>
          <w:color w:val="393939"/>
          <w:sz w:val="28"/>
          <w:szCs w:val="28"/>
        </w:rPr>
        <w:t> </w:t>
      </w:r>
    </w:p>
    <w:p w14:paraId="58FC4201" w14:textId="77777777" w:rsidR="00F165F6" w:rsidRDefault="00F165F6" w:rsidP="00F165F6">
      <w:pPr>
        <w:pStyle w:val="NormalWeb"/>
        <w:shd w:val="clear" w:color="auto" w:fill="FFFFFF"/>
        <w:spacing w:before="240" w:beforeAutospacing="0" w:after="240" w:afterAutospacing="0"/>
        <w:rPr>
          <w:color w:val="393939"/>
        </w:rPr>
      </w:pPr>
      <w:r>
        <w:rPr>
          <w:rStyle w:val="Gl"/>
          <w:b w:val="0"/>
          <w:bCs w:val="0"/>
          <w:color w:val="393939"/>
          <w:sz w:val="28"/>
          <w:szCs w:val="28"/>
        </w:rPr>
        <w:t>Öğrenci İşleri Daire Başkanlığından gelecek olan duyuru/bildirim ve haberleri takip edebilmeniz için Öğrenci Bilgi Sisteminin Mobil Uygulamasını indiriniz.</w:t>
      </w:r>
    </w:p>
    <w:p w14:paraId="607D0AAF" w14:textId="77777777" w:rsidR="00F165F6" w:rsidRDefault="00F165F6" w:rsidP="00F165F6">
      <w:pPr>
        <w:pStyle w:val="NormalWeb"/>
        <w:shd w:val="clear" w:color="auto" w:fill="FFFFFF"/>
        <w:spacing w:before="240" w:beforeAutospacing="0" w:after="240" w:afterAutospacing="0"/>
        <w:rPr>
          <w:color w:val="393939"/>
        </w:rPr>
      </w:pPr>
      <w:hyperlink r:id="rId8" w:history="1">
        <w:r>
          <w:rPr>
            <w:rStyle w:val="Kpr"/>
            <w:b/>
            <w:bCs/>
            <w:sz w:val="28"/>
            <w:szCs w:val="28"/>
          </w:rPr>
          <w:t>Mobil Uygulamayla ilgili detaylı bilgi için tıklayınız.</w:t>
        </w:r>
      </w:hyperlink>
    </w:p>
    <w:p w14:paraId="380FD21D" w14:textId="77777777" w:rsidR="00F165F6" w:rsidRDefault="00F165F6" w:rsidP="00F165F6">
      <w:pPr>
        <w:pStyle w:val="NormalWeb"/>
        <w:shd w:val="clear" w:color="auto" w:fill="FFFFFF"/>
        <w:spacing w:before="240" w:beforeAutospacing="0" w:after="240" w:afterAutospacing="0"/>
        <w:rPr>
          <w:color w:val="393939"/>
        </w:rPr>
      </w:pPr>
      <w:r>
        <w:rPr>
          <w:color w:val="393939"/>
          <w:sz w:val="28"/>
          <w:szCs w:val="28"/>
        </w:rPr>
        <w:t> </w:t>
      </w:r>
    </w:p>
    <w:p w14:paraId="51FC63A6" w14:textId="77777777" w:rsidR="00F165F6" w:rsidRDefault="00F165F6" w:rsidP="00F165F6">
      <w:pPr>
        <w:pStyle w:val="NormalWeb"/>
        <w:shd w:val="clear" w:color="auto" w:fill="FFFFFF"/>
        <w:spacing w:before="0" w:beforeAutospacing="0" w:after="150" w:afterAutospacing="0"/>
        <w:jc w:val="both"/>
        <w:rPr>
          <w:color w:val="393939"/>
        </w:rPr>
      </w:pPr>
      <w:r>
        <w:rPr>
          <w:color w:val="393939"/>
          <w:sz w:val="28"/>
          <w:szCs w:val="28"/>
        </w:rPr>
        <w:t>Üniversitemiz </w:t>
      </w:r>
      <w:r>
        <w:rPr>
          <w:color w:val="FF0000"/>
          <w:sz w:val="28"/>
          <w:szCs w:val="28"/>
        </w:rPr>
        <w:t>Uzaktan Eğitim Sistemi</w:t>
      </w:r>
      <w:r>
        <w:rPr>
          <w:color w:val="393939"/>
          <w:sz w:val="28"/>
          <w:szCs w:val="28"/>
        </w:rPr>
        <w:t> Kullanıcı bilgileri aşağıdaki gibidir.</w:t>
      </w:r>
    </w:p>
    <w:p w14:paraId="5A87AB39" w14:textId="77777777" w:rsidR="00F165F6" w:rsidRDefault="00F165F6" w:rsidP="00F165F6">
      <w:pPr>
        <w:pStyle w:val="NormalWeb"/>
        <w:shd w:val="clear" w:color="auto" w:fill="FFFFFF"/>
        <w:spacing w:before="0" w:beforeAutospacing="0" w:after="150" w:afterAutospacing="0"/>
        <w:ind w:left="708"/>
        <w:jc w:val="both"/>
        <w:rPr>
          <w:color w:val="393939"/>
        </w:rPr>
      </w:pPr>
      <w:hyperlink r:id="rId9" w:history="1">
        <w:proofErr w:type="spellStart"/>
        <w:r>
          <w:rPr>
            <w:rStyle w:val="Kpr"/>
            <w:b/>
            <w:bCs/>
            <w:sz w:val="28"/>
            <w:szCs w:val="28"/>
          </w:rPr>
          <w:t>Uzem</w:t>
        </w:r>
        <w:proofErr w:type="spellEnd"/>
        <w:r>
          <w:rPr>
            <w:rStyle w:val="Kpr"/>
            <w:b/>
            <w:bCs/>
            <w:sz w:val="28"/>
            <w:szCs w:val="28"/>
          </w:rPr>
          <w:t xml:space="preserve"> Sistemine Giriş İçin Tıklayınız</w:t>
        </w:r>
      </w:hyperlink>
    </w:p>
    <w:p w14:paraId="21C09455" w14:textId="77777777" w:rsidR="00F165F6" w:rsidRDefault="00F165F6" w:rsidP="00F165F6">
      <w:pPr>
        <w:pStyle w:val="NormalWeb"/>
        <w:shd w:val="clear" w:color="auto" w:fill="FFFFFF"/>
        <w:spacing w:before="0" w:beforeAutospacing="0" w:after="150" w:afterAutospacing="0"/>
        <w:ind w:left="708"/>
        <w:rPr>
          <w:color w:val="393939"/>
        </w:rPr>
      </w:pPr>
      <w:r>
        <w:rPr>
          <w:rStyle w:val="Gl"/>
          <w:color w:val="666666"/>
          <w:sz w:val="28"/>
          <w:szCs w:val="28"/>
          <w:shd w:val="clear" w:color="auto" w:fill="FFFFFF"/>
        </w:rPr>
        <w:t>Kullanıcı Adı: </w:t>
      </w:r>
      <w:r>
        <w:rPr>
          <w:rStyle w:val="Gl"/>
          <w:color w:val="C0392B"/>
          <w:sz w:val="28"/>
          <w:szCs w:val="28"/>
          <w:shd w:val="clear" w:color="auto" w:fill="FFFFFF"/>
        </w:rPr>
        <w:t>Öğrenci No</w:t>
      </w:r>
      <w:r>
        <w:rPr>
          <w:b/>
          <w:bCs/>
          <w:color w:val="666666"/>
          <w:sz w:val="28"/>
          <w:szCs w:val="28"/>
          <w:shd w:val="clear" w:color="auto" w:fill="FFFFFF"/>
        </w:rPr>
        <w:br/>
      </w:r>
      <w:r>
        <w:rPr>
          <w:rStyle w:val="Gl"/>
          <w:color w:val="666666"/>
          <w:sz w:val="28"/>
          <w:szCs w:val="28"/>
          <w:shd w:val="clear" w:color="auto" w:fill="FFFFFF"/>
        </w:rPr>
        <w:t>şifre: </w:t>
      </w:r>
      <w:proofErr w:type="gramStart"/>
      <w:r>
        <w:rPr>
          <w:rStyle w:val="Gl"/>
          <w:color w:val="C0392B"/>
          <w:sz w:val="28"/>
          <w:szCs w:val="28"/>
          <w:shd w:val="clear" w:color="auto" w:fill="FFFFFF"/>
        </w:rPr>
        <w:t>OBS(</w:t>
      </w:r>
      <w:proofErr w:type="gramEnd"/>
      <w:r>
        <w:rPr>
          <w:rStyle w:val="Gl"/>
          <w:color w:val="C0392B"/>
          <w:sz w:val="28"/>
          <w:szCs w:val="28"/>
          <w:shd w:val="clear" w:color="auto" w:fill="FFFFFF"/>
        </w:rPr>
        <w:t>öğrenci bilgi sistemi)şifresi </w:t>
      </w:r>
      <w:r>
        <w:rPr>
          <w:rStyle w:val="Gl"/>
          <w:color w:val="666666"/>
          <w:sz w:val="28"/>
          <w:szCs w:val="28"/>
          <w:shd w:val="clear" w:color="auto" w:fill="FFFFFF"/>
        </w:rPr>
        <w:t>ile giriş yapabilirsiniz.</w:t>
      </w:r>
    </w:p>
    <w:p w14:paraId="7407468F" w14:textId="77777777" w:rsidR="00F165F6" w:rsidRDefault="00F165F6" w:rsidP="00F165F6">
      <w:pPr>
        <w:pStyle w:val="NormalWeb"/>
        <w:shd w:val="clear" w:color="auto" w:fill="FFFFFF"/>
        <w:spacing w:before="0" w:beforeAutospacing="0" w:after="150" w:afterAutospacing="0"/>
        <w:jc w:val="both"/>
        <w:rPr>
          <w:color w:val="393939"/>
        </w:rPr>
      </w:pPr>
      <w:r>
        <w:rPr>
          <w:color w:val="393939"/>
          <w:sz w:val="28"/>
          <w:szCs w:val="28"/>
        </w:rPr>
        <w:t>UZEM otomasyonu kullanıcı girişi için öğrencilerimiz Öğrenci Bilgi Sisteminden (OBS) ders kaydı işlemlerini tamamladıktan sonra uzaktan eğitim sisteminde aktif olacaktır.</w:t>
      </w:r>
    </w:p>
    <w:p w14:paraId="179DC37E" w14:textId="77777777" w:rsidR="00F165F6" w:rsidRDefault="00F165F6"/>
    <w:sectPr w:rsidR="00F16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A5"/>
    <w:rsid w:val="00764EA5"/>
    <w:rsid w:val="00965E06"/>
    <w:rsid w:val="00F165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EF27"/>
  <w15:chartTrackingRefBased/>
  <w15:docId w15:val="{588C916E-F186-47C7-8299-FA181167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165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65F6"/>
    <w:rPr>
      <w:b/>
      <w:bCs/>
    </w:rPr>
  </w:style>
  <w:style w:type="character" w:styleId="Kpr">
    <w:name w:val="Hyperlink"/>
    <w:basedOn w:val="VarsaylanParagrafYazTipi"/>
    <w:uiPriority w:val="99"/>
    <w:semiHidden/>
    <w:unhideWhenUsed/>
    <w:rsid w:val="00F16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812">
      <w:bodyDiv w:val="1"/>
      <w:marLeft w:val="0"/>
      <w:marRight w:val="0"/>
      <w:marTop w:val="0"/>
      <w:marBottom w:val="0"/>
      <w:divBdr>
        <w:top w:val="none" w:sz="0" w:space="0" w:color="auto"/>
        <w:left w:val="none" w:sz="0" w:space="0" w:color="auto"/>
        <w:bottom w:val="none" w:sz="0" w:space="0" w:color="auto"/>
        <w:right w:val="none" w:sz="0" w:space="0" w:color="auto"/>
      </w:divBdr>
    </w:div>
    <w:div w:id="209107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idb.ksu.edu.tr/default.aspx?DId=43257" TargetMode="External"/><Relationship Id="rId3" Type="http://schemas.openxmlformats.org/officeDocument/2006/relationships/webSettings" Target="webSettings.xml"/><Relationship Id="rId7" Type="http://schemas.openxmlformats.org/officeDocument/2006/relationships/hyperlink" Target="https://oidb.ksu.edu.tr/Default.aspx?SId=95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idb.ksu.edu.tr/depo/duyuru_belge/DERS%20KAYDI%20YAPMADAN%20%C3%96NCE%20D%C4%B0KKAT%20ED%C4%B0LMES%C4%B0%20GEREKENLER_2102131531069063_2109100828026271.pdf" TargetMode="External"/><Relationship Id="rId11" Type="http://schemas.openxmlformats.org/officeDocument/2006/relationships/theme" Target="theme/theme1.xml"/><Relationship Id="rId5" Type="http://schemas.openxmlformats.org/officeDocument/2006/relationships/hyperlink" Target="https://oidb.ksu.edu.tr/depo/belgeler/Yeni_Kazanan_Ogrenci_Sifre_Islemleri_2109061641489093.pdf" TargetMode="External"/><Relationship Id="rId10" Type="http://schemas.openxmlformats.org/officeDocument/2006/relationships/fontTable" Target="fontTable.xml"/><Relationship Id="rId4" Type="http://schemas.openxmlformats.org/officeDocument/2006/relationships/hyperlink" Target="https://obs.ksu.edu.tr/oibs/ogrenci/login.aspx" TargetMode="External"/><Relationship Id="rId9" Type="http://schemas.openxmlformats.org/officeDocument/2006/relationships/hyperlink" Target="https://eys.ksu.edu.tr/Account/LoginBefor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1372</Words>
  <Characters>7822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Kadir</cp:lastModifiedBy>
  <cp:revision>3</cp:revision>
  <dcterms:created xsi:type="dcterms:W3CDTF">2023-03-06T14:55:00Z</dcterms:created>
  <dcterms:modified xsi:type="dcterms:W3CDTF">2023-03-06T14:56:00Z</dcterms:modified>
</cp:coreProperties>
</file>